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36"/>
          <w:szCs w:val="36"/>
        </w:rPr>
      </w:pPr>
    </w:p>
    <w:p>
      <w:pPr>
        <w:rPr>
          <w:rFonts w:ascii="仿宋" w:hAnsi="仿宋" w:eastAsia="仿宋"/>
          <w:b/>
          <w:bCs/>
          <w:sz w:val="36"/>
          <w:szCs w:val="36"/>
        </w:rPr>
      </w:pPr>
    </w:p>
    <w:p>
      <w:pPr>
        <w:ind w:left="3360" w:hanging="3373" w:hangingChars="700"/>
        <w:jc w:val="center"/>
        <w:rPr>
          <w:rFonts w:ascii="仿宋" w:hAnsi="仿宋" w:eastAsia="仿宋"/>
          <w:b/>
          <w:bCs/>
          <w:sz w:val="36"/>
          <w:szCs w:val="36"/>
        </w:rPr>
      </w:pPr>
      <w:r>
        <w:rPr>
          <w:rFonts w:hint="eastAsia" w:ascii="仿宋" w:hAnsi="仿宋" w:eastAsia="仿宋"/>
          <w:b/>
          <w:sz w:val="48"/>
          <w:szCs w:val="48"/>
        </w:rPr>
        <w:t>省经委</w:t>
      </w:r>
      <w:r>
        <w:rPr>
          <w:rFonts w:hint="eastAsia" w:ascii="仿宋" w:hAnsi="仿宋" w:eastAsia="仿宋"/>
          <w:b/>
          <w:sz w:val="48"/>
          <w:szCs w:val="48"/>
          <w:lang w:val="en-US" w:eastAsia="zh-CN"/>
        </w:rPr>
        <w:t>综合</w:t>
      </w:r>
      <w:r>
        <w:rPr>
          <w:rFonts w:hint="eastAsia" w:ascii="仿宋" w:hAnsi="仿宋" w:eastAsia="仿宋"/>
          <w:b/>
          <w:sz w:val="48"/>
          <w:szCs w:val="48"/>
        </w:rPr>
        <w:t>楼前绿化带提质改造</w:t>
      </w:r>
    </w:p>
    <w:p>
      <w:pPr>
        <w:ind w:firstLine="2409" w:firstLineChars="500"/>
        <w:rPr>
          <w:rFonts w:ascii="仿宋" w:hAnsi="仿宋" w:eastAsia="仿宋"/>
          <w:b/>
          <w:sz w:val="48"/>
          <w:szCs w:val="48"/>
        </w:rPr>
      </w:pPr>
      <w:r>
        <w:rPr>
          <w:rFonts w:ascii="仿宋" w:hAnsi="仿宋" w:eastAsia="仿宋"/>
          <w:b/>
          <w:sz w:val="48"/>
          <w:szCs w:val="48"/>
        </w:rPr>
        <w:t xml:space="preserve"> </w:t>
      </w:r>
    </w:p>
    <w:p>
      <w:pPr>
        <w:ind w:firstLine="3373" w:firstLineChars="700"/>
        <w:jc w:val="left"/>
        <w:rPr>
          <w:rFonts w:ascii="仿宋" w:hAnsi="仿宋" w:eastAsia="仿宋"/>
          <w:b/>
          <w:sz w:val="48"/>
          <w:szCs w:val="48"/>
        </w:rPr>
      </w:pPr>
      <w:r>
        <w:rPr>
          <w:rFonts w:hint="eastAsia" w:ascii="仿宋" w:hAnsi="仿宋" w:eastAsia="仿宋"/>
          <w:b/>
          <w:sz w:val="48"/>
          <w:szCs w:val="48"/>
        </w:rPr>
        <w:t>邀请招标</w:t>
      </w:r>
      <w:r>
        <w:rPr>
          <w:rFonts w:ascii="仿宋" w:hAnsi="仿宋" w:eastAsia="仿宋"/>
          <w:b/>
          <w:sz w:val="48"/>
          <w:szCs w:val="48"/>
        </w:rPr>
        <w:t>文件</w:t>
      </w:r>
    </w:p>
    <w:p>
      <w:pPr>
        <w:jc w:val="center"/>
        <w:rPr>
          <w:rFonts w:ascii="仿宋" w:hAnsi="仿宋" w:eastAsia="仿宋"/>
          <w:sz w:val="48"/>
          <w:szCs w:val="48"/>
        </w:rPr>
      </w:pPr>
    </w:p>
    <w:p>
      <w:pPr>
        <w:jc w:val="center"/>
        <w:rPr>
          <w:rFonts w:ascii="仿宋" w:hAnsi="仿宋" w:eastAsia="仿宋"/>
          <w:sz w:val="48"/>
          <w:szCs w:val="48"/>
        </w:rPr>
      </w:pPr>
    </w:p>
    <w:p>
      <w:pPr>
        <w:jc w:val="center"/>
        <w:rPr>
          <w:rFonts w:ascii="仿宋" w:hAnsi="仿宋" w:eastAsia="仿宋"/>
          <w:sz w:val="48"/>
          <w:szCs w:val="48"/>
        </w:rPr>
      </w:pPr>
    </w:p>
    <w:p>
      <w:pPr>
        <w:jc w:val="center"/>
        <w:rPr>
          <w:rFonts w:ascii="仿宋" w:hAnsi="仿宋" w:eastAsia="仿宋"/>
          <w:b/>
          <w:sz w:val="44"/>
          <w:szCs w:val="44"/>
        </w:rPr>
      </w:pPr>
      <w:bookmarkStart w:id="0" w:name="_GoBack"/>
      <w:bookmarkEnd w:id="0"/>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r>
        <w:rPr>
          <w:rFonts w:ascii="仿宋" w:hAnsi="仿宋" w:eastAsia="仿宋"/>
          <w:b/>
          <w:sz w:val="44"/>
          <w:szCs w:val="44"/>
        </w:rPr>
        <w:br w:type="textWrapping"/>
      </w:r>
    </w:p>
    <w:p>
      <w:pPr>
        <w:jc w:val="center"/>
        <w:rPr>
          <w:rFonts w:ascii="仿宋" w:hAnsi="仿宋" w:eastAsia="仿宋"/>
          <w:b/>
          <w:sz w:val="36"/>
          <w:szCs w:val="36"/>
        </w:rPr>
      </w:pPr>
      <w:r>
        <w:rPr>
          <w:rFonts w:ascii="仿宋" w:hAnsi="仿宋" w:eastAsia="仿宋"/>
          <w:b/>
          <w:sz w:val="36"/>
          <w:szCs w:val="36"/>
        </w:rPr>
        <w:t xml:space="preserve"> 湖南国富资产管理有限公司</w:t>
      </w:r>
    </w:p>
    <w:p>
      <w:pPr>
        <w:jc w:val="center"/>
        <w:rPr>
          <w:rFonts w:ascii="仿宋" w:hAnsi="仿宋" w:eastAsia="仿宋"/>
          <w:sz w:val="36"/>
          <w:szCs w:val="36"/>
        </w:rPr>
      </w:pPr>
      <w:r>
        <w:rPr>
          <w:rFonts w:ascii="仿宋" w:hAnsi="仿宋" w:eastAsia="仿宋"/>
          <w:sz w:val="36"/>
          <w:szCs w:val="36"/>
        </w:rPr>
        <w:t xml:space="preserve"> 202</w:t>
      </w:r>
      <w:r>
        <w:rPr>
          <w:rFonts w:hint="eastAsia" w:ascii="仿宋" w:hAnsi="仿宋" w:eastAsia="仿宋"/>
          <w:sz w:val="36"/>
          <w:szCs w:val="36"/>
        </w:rPr>
        <w:t>1</w:t>
      </w:r>
      <w:r>
        <w:rPr>
          <w:rFonts w:ascii="仿宋" w:hAnsi="仿宋" w:eastAsia="仿宋"/>
          <w:sz w:val="36"/>
          <w:szCs w:val="36"/>
        </w:rPr>
        <w:t>年</w:t>
      </w:r>
      <w:r>
        <w:rPr>
          <w:rFonts w:hint="eastAsia" w:ascii="仿宋" w:hAnsi="仿宋" w:eastAsia="仿宋"/>
          <w:sz w:val="36"/>
          <w:szCs w:val="36"/>
          <w:lang w:val="en-US" w:eastAsia="zh-CN"/>
        </w:rPr>
        <w:t>3</w:t>
      </w:r>
      <w:r>
        <w:rPr>
          <w:rFonts w:ascii="仿宋" w:hAnsi="仿宋" w:eastAsia="仿宋"/>
          <w:sz w:val="36"/>
          <w:szCs w:val="36"/>
        </w:rPr>
        <w:t xml:space="preserve">月 </w:t>
      </w:r>
      <w:r>
        <w:rPr>
          <w:rFonts w:hint="eastAsia" w:ascii="仿宋" w:hAnsi="仿宋" w:eastAsia="仿宋"/>
          <w:sz w:val="36"/>
          <w:szCs w:val="36"/>
          <w:lang w:val="en-US" w:eastAsia="zh-CN"/>
        </w:rPr>
        <w:t>4</w:t>
      </w:r>
      <w:r>
        <w:rPr>
          <w:rFonts w:ascii="仿宋" w:hAnsi="仿宋" w:eastAsia="仿宋"/>
          <w:sz w:val="36"/>
          <w:szCs w:val="36"/>
        </w:rPr>
        <w:t>日</w:t>
      </w:r>
    </w:p>
    <w:p>
      <w:pPr>
        <w:rPr>
          <w:rFonts w:ascii="仿宋" w:hAnsi="仿宋" w:eastAsia="仿宋"/>
          <w:sz w:val="48"/>
          <w:szCs w:val="48"/>
        </w:rPr>
      </w:pPr>
    </w:p>
    <w:p>
      <w:pPr>
        <w:rPr>
          <w:rFonts w:ascii="仿宋" w:hAnsi="仿宋" w:eastAsia="仿宋"/>
          <w:b/>
          <w:sz w:val="30"/>
          <w:szCs w:val="30"/>
        </w:rPr>
      </w:pPr>
    </w:p>
    <w:p>
      <w:pPr>
        <w:rPr>
          <w:rFonts w:hint="eastAsia" w:ascii="仿宋" w:hAnsi="仿宋" w:eastAsia="仿宋"/>
          <w:b/>
          <w:sz w:val="30"/>
          <w:szCs w:val="30"/>
        </w:rPr>
      </w:pPr>
    </w:p>
    <w:p>
      <w:pPr>
        <w:spacing w:line="600" w:lineRule="exact"/>
        <w:jc w:val="center"/>
        <w:rPr>
          <w:rFonts w:ascii="仿宋" w:hAnsi="仿宋" w:eastAsia="仿宋"/>
          <w:b/>
          <w:spacing w:val="-2"/>
          <w:kern w:val="0"/>
          <w:sz w:val="44"/>
          <w:szCs w:val="44"/>
        </w:rPr>
      </w:pPr>
      <w:r>
        <w:rPr>
          <w:rFonts w:hint="eastAsia" w:ascii="仿宋" w:hAnsi="仿宋" w:eastAsia="仿宋"/>
          <w:b/>
          <w:spacing w:val="-2"/>
          <w:kern w:val="0"/>
          <w:sz w:val="44"/>
          <w:szCs w:val="44"/>
          <w:lang w:val="en-US" w:eastAsia="zh-CN"/>
        </w:rPr>
        <w:t>邀</w:t>
      </w:r>
      <w:r>
        <w:rPr>
          <w:rFonts w:hint="eastAsia" w:ascii="仿宋" w:hAnsi="仿宋" w:eastAsia="仿宋"/>
          <w:b/>
          <w:spacing w:val="-2"/>
          <w:kern w:val="0"/>
          <w:sz w:val="44"/>
          <w:szCs w:val="44"/>
        </w:rPr>
        <w:t>标</w:t>
      </w:r>
      <w:r>
        <w:rPr>
          <w:rFonts w:ascii="仿宋" w:hAnsi="仿宋" w:eastAsia="仿宋"/>
          <w:b/>
          <w:spacing w:val="-2"/>
          <w:kern w:val="0"/>
          <w:sz w:val="44"/>
          <w:szCs w:val="44"/>
        </w:rPr>
        <w:t>文件</w:t>
      </w:r>
    </w:p>
    <w:p>
      <w:pPr>
        <w:spacing w:line="600" w:lineRule="exact"/>
        <w:ind w:firstLine="3916" w:firstLineChars="1100"/>
        <w:rPr>
          <w:rFonts w:ascii="仿宋" w:hAnsi="仿宋" w:eastAsia="仿宋"/>
          <w:spacing w:val="-2"/>
          <w:kern w:val="0"/>
          <w:sz w:val="36"/>
          <w:szCs w:val="36"/>
        </w:rPr>
      </w:pPr>
    </w:p>
    <w:p>
      <w:pPr>
        <w:spacing w:line="600" w:lineRule="exact"/>
        <w:rPr>
          <w:rFonts w:ascii="仿宋" w:hAnsi="仿宋" w:eastAsia="仿宋"/>
          <w:b/>
          <w:sz w:val="30"/>
          <w:szCs w:val="30"/>
        </w:rPr>
      </w:pPr>
      <w:r>
        <w:rPr>
          <w:rFonts w:ascii="仿宋" w:hAnsi="仿宋" w:eastAsia="仿宋"/>
          <w:b/>
          <w:sz w:val="30"/>
          <w:szCs w:val="30"/>
        </w:rPr>
        <w:t>一、 投标须知</w:t>
      </w:r>
    </w:p>
    <w:p>
      <w:pPr>
        <w:spacing w:line="600" w:lineRule="exact"/>
        <w:rPr>
          <w:rFonts w:ascii="仿宋" w:hAnsi="仿宋" w:eastAsia="仿宋"/>
          <w:sz w:val="30"/>
          <w:szCs w:val="30"/>
        </w:rPr>
      </w:pPr>
      <w:r>
        <w:rPr>
          <w:rFonts w:ascii="仿宋" w:hAnsi="仿宋" w:eastAsia="仿宋"/>
          <w:sz w:val="30"/>
          <w:szCs w:val="30"/>
        </w:rPr>
        <w:t xml:space="preserve">    1、投</w:t>
      </w:r>
      <w:r>
        <w:rPr>
          <w:rFonts w:ascii="仿宋" w:hAnsi="仿宋" w:eastAsia="仿宋"/>
          <w:bCs/>
          <w:sz w:val="30"/>
          <w:szCs w:val="30"/>
        </w:rPr>
        <w:t>标方</w:t>
      </w:r>
      <w:r>
        <w:rPr>
          <w:rFonts w:ascii="仿宋" w:hAnsi="仿宋" w:eastAsia="仿宋"/>
          <w:sz w:val="30"/>
          <w:szCs w:val="30"/>
        </w:rPr>
        <w:t>资格：投</w:t>
      </w:r>
      <w:r>
        <w:rPr>
          <w:rFonts w:ascii="仿宋" w:hAnsi="仿宋" w:eastAsia="仿宋"/>
          <w:bCs/>
          <w:sz w:val="30"/>
          <w:szCs w:val="30"/>
        </w:rPr>
        <w:t>标方</w:t>
      </w:r>
      <w:r>
        <w:rPr>
          <w:rFonts w:ascii="仿宋" w:hAnsi="仿宋" w:eastAsia="仿宋"/>
          <w:sz w:val="30"/>
          <w:szCs w:val="30"/>
        </w:rPr>
        <w:t>须是境内企业法人、具有独立承担民事责任能力。并且具有良好的财务状况和良好的商业信誉，无违法违规等不良记录。</w:t>
      </w:r>
    </w:p>
    <w:p>
      <w:pPr>
        <w:spacing w:line="600" w:lineRule="exact"/>
        <w:ind w:firstLine="639" w:firstLineChars="213"/>
        <w:rPr>
          <w:rFonts w:ascii="仿宋" w:hAnsi="仿宋" w:eastAsia="仿宋"/>
          <w:sz w:val="30"/>
          <w:szCs w:val="30"/>
        </w:rPr>
      </w:pPr>
      <w:r>
        <w:rPr>
          <w:rFonts w:ascii="仿宋" w:hAnsi="仿宋" w:eastAsia="仿宋"/>
          <w:sz w:val="30"/>
          <w:szCs w:val="30"/>
        </w:rPr>
        <w:t>2、投</w:t>
      </w:r>
      <w:r>
        <w:rPr>
          <w:rFonts w:ascii="仿宋" w:hAnsi="仿宋" w:eastAsia="仿宋"/>
          <w:bCs/>
          <w:sz w:val="30"/>
          <w:szCs w:val="30"/>
        </w:rPr>
        <w:t>标方</w:t>
      </w:r>
      <w:r>
        <w:rPr>
          <w:rFonts w:ascii="仿宋" w:hAnsi="仿宋" w:eastAsia="仿宋"/>
          <w:sz w:val="30"/>
          <w:szCs w:val="30"/>
        </w:rPr>
        <w:t>必须严格按照该文件的各项要求进行投</w:t>
      </w:r>
      <w:r>
        <w:rPr>
          <w:rFonts w:ascii="仿宋" w:hAnsi="仿宋" w:eastAsia="仿宋"/>
          <w:bCs/>
          <w:sz w:val="30"/>
          <w:szCs w:val="30"/>
        </w:rPr>
        <w:t>标</w:t>
      </w:r>
      <w:r>
        <w:rPr>
          <w:rFonts w:ascii="仿宋" w:hAnsi="仿宋" w:eastAsia="仿宋"/>
          <w:sz w:val="30"/>
          <w:szCs w:val="30"/>
        </w:rPr>
        <w:t>，对该文件中的各项条款均严格对照执行。</w:t>
      </w:r>
    </w:p>
    <w:p>
      <w:pPr>
        <w:spacing w:line="600" w:lineRule="exact"/>
        <w:ind w:firstLine="639" w:firstLineChars="213"/>
        <w:rPr>
          <w:rFonts w:ascii="仿宋" w:hAnsi="仿宋" w:eastAsia="仿宋"/>
          <w:sz w:val="30"/>
          <w:szCs w:val="30"/>
        </w:rPr>
      </w:pPr>
      <w:r>
        <w:rPr>
          <w:rFonts w:ascii="仿宋" w:hAnsi="仿宋" w:eastAsia="仿宋"/>
          <w:sz w:val="30"/>
          <w:szCs w:val="30"/>
        </w:rPr>
        <w:t>3、资格证明：</w:t>
      </w:r>
    </w:p>
    <w:p>
      <w:pPr>
        <w:spacing w:line="600" w:lineRule="exact"/>
        <w:ind w:firstLine="750" w:firstLineChars="250"/>
        <w:rPr>
          <w:rFonts w:ascii="仿宋" w:hAnsi="仿宋" w:eastAsia="仿宋"/>
          <w:sz w:val="30"/>
          <w:szCs w:val="30"/>
        </w:rPr>
      </w:pPr>
      <w:r>
        <w:rPr>
          <w:rFonts w:ascii="仿宋" w:hAnsi="仿宋" w:eastAsia="仿宋"/>
          <w:color w:val="000000" w:themeColor="text1"/>
          <w:sz w:val="30"/>
          <w:szCs w:val="30"/>
          <w14:textFill>
            <w14:solidFill>
              <w14:schemeClr w14:val="tx1"/>
            </w14:solidFill>
          </w14:textFill>
        </w:rPr>
        <w:t>（1）法定代表人（负责人）</w:t>
      </w:r>
      <w:r>
        <w:rPr>
          <w:rFonts w:ascii="仿宋" w:hAnsi="仿宋" w:eastAsia="仿宋"/>
          <w:sz w:val="30"/>
          <w:szCs w:val="30"/>
        </w:rPr>
        <w:t>或委托代理人的有效居民身份证。</w:t>
      </w:r>
    </w:p>
    <w:p>
      <w:pPr>
        <w:spacing w:line="600" w:lineRule="exact"/>
        <w:ind w:firstLine="750" w:firstLineChars="250"/>
        <w:rPr>
          <w:rFonts w:ascii="仿宋" w:hAnsi="仿宋" w:eastAsia="仿宋"/>
          <w:sz w:val="30"/>
          <w:szCs w:val="30"/>
        </w:rPr>
      </w:pPr>
      <w:r>
        <w:rPr>
          <w:rFonts w:ascii="仿宋" w:hAnsi="仿宋" w:eastAsia="仿宋"/>
          <w:color w:val="000000" w:themeColor="text1"/>
          <w:sz w:val="30"/>
          <w:szCs w:val="30"/>
          <w14:textFill>
            <w14:solidFill>
              <w14:schemeClr w14:val="tx1"/>
            </w14:solidFill>
          </w14:textFill>
        </w:rPr>
        <w:t>（2）企业</w:t>
      </w:r>
      <w:r>
        <w:rPr>
          <w:rFonts w:ascii="仿宋" w:hAnsi="仿宋" w:eastAsia="仿宋"/>
          <w:sz w:val="30"/>
          <w:szCs w:val="30"/>
        </w:rPr>
        <w:t>有效营业执照副本、组织机构代码证、企业税务登记证或具有</w:t>
      </w:r>
      <w:r>
        <w:rPr>
          <w:rFonts w:ascii="仿宋" w:hAnsi="仿宋" w:eastAsia="仿宋"/>
          <w:b/>
          <w:bCs/>
          <w:sz w:val="30"/>
          <w:szCs w:val="30"/>
        </w:rPr>
        <w:t>社会统一信用代码的营业执照副本</w:t>
      </w:r>
      <w:r>
        <w:rPr>
          <w:rFonts w:ascii="仿宋" w:hAnsi="仿宋" w:eastAsia="仿宋"/>
          <w:sz w:val="30"/>
          <w:szCs w:val="30"/>
        </w:rPr>
        <w:t>。（</w:t>
      </w:r>
      <w:r>
        <w:rPr>
          <w:rFonts w:ascii="仿宋" w:hAnsi="仿宋" w:eastAsia="仿宋"/>
          <w:b/>
          <w:bCs/>
          <w:sz w:val="30"/>
          <w:szCs w:val="30"/>
        </w:rPr>
        <w:t>如经营范围中涉及特许经营的必须提供相应的经营许可证</w:t>
      </w:r>
      <w:r>
        <w:rPr>
          <w:rFonts w:ascii="仿宋" w:hAnsi="仿宋" w:eastAsia="仿宋"/>
          <w:sz w:val="30"/>
          <w:szCs w:val="30"/>
        </w:rPr>
        <w:t>）。上述文件开标时必须提供</w:t>
      </w:r>
      <w:r>
        <w:rPr>
          <w:rFonts w:ascii="仿宋" w:hAnsi="仿宋" w:eastAsia="仿宋"/>
          <w:b/>
          <w:bCs/>
          <w:sz w:val="30"/>
          <w:szCs w:val="30"/>
        </w:rPr>
        <w:t>原件</w:t>
      </w:r>
      <w:r>
        <w:rPr>
          <w:rFonts w:ascii="仿宋" w:hAnsi="仿宋" w:eastAsia="仿宋"/>
          <w:sz w:val="30"/>
          <w:szCs w:val="30"/>
        </w:rPr>
        <w:t>审核，另须提供一套原件复印件并加盖公章放于投标文件中。</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无论</w:t>
      </w:r>
      <w:r>
        <w:rPr>
          <w:rFonts w:hint="eastAsia" w:ascii="仿宋" w:hAnsi="仿宋" w:eastAsia="仿宋"/>
          <w:color w:val="000000" w:themeColor="text1"/>
          <w:sz w:val="30"/>
          <w:szCs w:val="30"/>
          <w14:textFill>
            <w14:solidFill>
              <w14:schemeClr w14:val="tx1"/>
            </w14:solidFill>
          </w14:textFill>
        </w:rPr>
        <w:t>招标</w:t>
      </w:r>
      <w:r>
        <w:rPr>
          <w:rFonts w:ascii="仿宋" w:hAnsi="仿宋" w:eastAsia="仿宋"/>
          <w:color w:val="000000" w:themeColor="text1"/>
          <w:sz w:val="30"/>
          <w:szCs w:val="30"/>
          <w14:textFill>
            <w14:solidFill>
              <w14:schemeClr w14:val="tx1"/>
            </w14:solidFill>
          </w14:textFill>
        </w:rPr>
        <w:t>的过程和结果如何，投标方应自行承担所有与准备和参加</w:t>
      </w:r>
      <w:r>
        <w:rPr>
          <w:rFonts w:hint="eastAsia" w:ascii="仿宋" w:hAnsi="仿宋" w:eastAsia="仿宋"/>
          <w:color w:val="000000" w:themeColor="text1"/>
          <w:sz w:val="30"/>
          <w:szCs w:val="30"/>
          <w14:textFill>
            <w14:solidFill>
              <w14:schemeClr w14:val="tx1"/>
            </w14:solidFill>
          </w14:textFill>
        </w:rPr>
        <w:t>招标</w:t>
      </w:r>
      <w:r>
        <w:rPr>
          <w:rFonts w:ascii="仿宋" w:hAnsi="仿宋" w:eastAsia="仿宋"/>
          <w:color w:val="000000" w:themeColor="text1"/>
          <w:sz w:val="30"/>
          <w:szCs w:val="30"/>
          <w14:textFill>
            <w14:solidFill>
              <w14:schemeClr w14:val="tx1"/>
            </w14:solidFill>
          </w14:textFill>
        </w:rPr>
        <w:t>有关的费用。</w:t>
      </w:r>
    </w:p>
    <w:p>
      <w:pPr>
        <w:spacing w:line="600" w:lineRule="exact"/>
        <w:rPr>
          <w:rFonts w:ascii="仿宋" w:hAnsi="仿宋" w:eastAsia="仿宋"/>
          <w:b/>
          <w:sz w:val="30"/>
          <w:szCs w:val="30"/>
        </w:rPr>
      </w:pPr>
      <w:r>
        <w:rPr>
          <w:rFonts w:hint="eastAsia" w:ascii="仿宋" w:hAnsi="仿宋" w:eastAsia="仿宋"/>
          <w:b/>
          <w:sz w:val="30"/>
          <w:szCs w:val="30"/>
        </w:rPr>
        <w:t>二</w:t>
      </w:r>
      <w:r>
        <w:rPr>
          <w:rFonts w:ascii="仿宋" w:hAnsi="仿宋" w:eastAsia="仿宋"/>
          <w:b/>
          <w:sz w:val="30"/>
          <w:szCs w:val="30"/>
        </w:rPr>
        <w:t>、 评标办法</w:t>
      </w:r>
    </w:p>
    <w:p>
      <w:pPr>
        <w:spacing w:line="600" w:lineRule="exact"/>
        <w:ind w:firstLine="600" w:firstLineChars="200"/>
        <w:rPr>
          <w:rFonts w:ascii="仿宋" w:hAnsi="仿宋" w:eastAsia="仿宋"/>
          <w:sz w:val="30"/>
          <w:szCs w:val="30"/>
        </w:rPr>
      </w:pPr>
      <w:r>
        <w:rPr>
          <w:rFonts w:ascii="仿宋" w:hAnsi="仿宋" w:eastAsia="仿宋"/>
          <w:sz w:val="30"/>
          <w:szCs w:val="30"/>
        </w:rPr>
        <w:t>1、根据有关规定及本次招标项目的特点，设立项目评审委员会，评审委员会具体负责对竞标文件进行审查及评标工作。</w:t>
      </w:r>
    </w:p>
    <w:p>
      <w:pPr>
        <w:spacing w:line="600" w:lineRule="exact"/>
        <w:ind w:firstLine="600" w:firstLineChars="200"/>
        <w:rPr>
          <w:rFonts w:ascii="仿宋" w:hAnsi="仿宋" w:eastAsia="仿宋"/>
          <w:sz w:val="30"/>
          <w:szCs w:val="30"/>
        </w:rPr>
      </w:pPr>
      <w:r>
        <w:rPr>
          <w:rFonts w:ascii="仿宋" w:hAnsi="仿宋" w:eastAsia="仿宋"/>
          <w:sz w:val="30"/>
          <w:szCs w:val="30"/>
        </w:rPr>
        <w:t>2、投标</w:t>
      </w:r>
      <w:r>
        <w:rPr>
          <w:rFonts w:ascii="仿宋" w:hAnsi="仿宋" w:eastAsia="仿宋"/>
          <w:bCs/>
          <w:sz w:val="30"/>
          <w:szCs w:val="30"/>
        </w:rPr>
        <w:t>报价不进行公开唱价，</w:t>
      </w:r>
      <w:r>
        <w:rPr>
          <w:rFonts w:ascii="仿宋" w:hAnsi="仿宋" w:eastAsia="仿宋"/>
          <w:sz w:val="30"/>
          <w:szCs w:val="30"/>
        </w:rPr>
        <w:t>评审委员会根据所有有效标报价，按照以下公式计算得出综合</w:t>
      </w:r>
      <w:r>
        <w:rPr>
          <w:rFonts w:hint="eastAsia" w:ascii="仿宋" w:hAnsi="仿宋" w:eastAsia="仿宋"/>
          <w:color w:val="auto"/>
          <w:sz w:val="30"/>
          <w:szCs w:val="30"/>
          <w:u w:val="none"/>
          <w:lang w:val="en-US" w:eastAsia="zh-CN"/>
        </w:rPr>
        <w:t>得</w:t>
      </w:r>
      <w:r>
        <w:rPr>
          <w:rFonts w:ascii="仿宋" w:hAnsi="仿宋" w:eastAsia="仿宋"/>
          <w:sz w:val="30"/>
          <w:szCs w:val="30"/>
        </w:rPr>
        <w:t>分(详情请见《投标报价表》）。</w:t>
      </w:r>
    </w:p>
    <w:p>
      <w:pPr>
        <w:spacing w:line="600" w:lineRule="exact"/>
        <w:ind w:firstLine="600" w:firstLineChars="200"/>
        <w:rPr>
          <w:rFonts w:ascii="仿宋" w:hAnsi="仿宋" w:eastAsia="仿宋"/>
          <w:sz w:val="30"/>
          <w:szCs w:val="30"/>
        </w:rPr>
      </w:pPr>
      <w:r>
        <w:rPr>
          <w:rFonts w:ascii="仿宋" w:hAnsi="仿宋" w:eastAsia="仿宋"/>
          <w:sz w:val="30"/>
          <w:szCs w:val="30"/>
        </w:rPr>
        <w:t xml:space="preserve">  综合得分 =投标报价*70%+施工方案*20%+投标单位资质*10%</w:t>
      </w:r>
    </w:p>
    <w:p>
      <w:pPr>
        <w:numPr>
          <w:ilvl w:val="0"/>
          <w:numId w:val="1"/>
        </w:numPr>
        <w:spacing w:line="600" w:lineRule="exact"/>
        <w:ind w:firstLine="600" w:firstLineChars="200"/>
        <w:rPr>
          <w:rFonts w:ascii="仿宋" w:hAnsi="仿宋" w:eastAsia="仿宋"/>
          <w:sz w:val="30"/>
          <w:szCs w:val="30"/>
        </w:rPr>
      </w:pPr>
      <w:r>
        <w:rPr>
          <w:rFonts w:ascii="仿宋" w:hAnsi="仿宋" w:eastAsia="仿宋"/>
          <w:sz w:val="30"/>
          <w:szCs w:val="30"/>
        </w:rPr>
        <w:t>要求：</w:t>
      </w: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w:t>
      </w:r>
      <w:r>
        <w:rPr>
          <w:rFonts w:hint="eastAsia" w:ascii="仿宋" w:hAnsi="仿宋" w:eastAsia="仿宋"/>
          <w:sz w:val="30"/>
          <w:szCs w:val="30"/>
          <w:lang w:val="en-US" w:eastAsia="zh-CN"/>
        </w:rPr>
        <w:t>1</w:t>
      </w:r>
      <w:r>
        <w:rPr>
          <w:rFonts w:hint="eastAsia" w:ascii="仿宋" w:hAnsi="仿宋" w:eastAsia="仿宋"/>
          <w:sz w:val="30"/>
          <w:szCs w:val="30"/>
          <w:lang w:eastAsia="zh-CN"/>
        </w:rPr>
        <w:t>）</w:t>
      </w:r>
      <w:r>
        <w:rPr>
          <w:rFonts w:hint="eastAsia" w:ascii="仿宋" w:hAnsi="仿宋" w:eastAsia="仿宋"/>
          <w:sz w:val="30"/>
          <w:szCs w:val="30"/>
        </w:rPr>
        <w:t>按设计图对省经委</w:t>
      </w:r>
      <w:r>
        <w:rPr>
          <w:rFonts w:hint="eastAsia" w:ascii="仿宋" w:hAnsi="仿宋" w:eastAsia="仿宋"/>
          <w:sz w:val="30"/>
          <w:szCs w:val="30"/>
          <w:lang w:val="en-US" w:eastAsia="zh-CN"/>
        </w:rPr>
        <w:t>综合</w:t>
      </w:r>
      <w:r>
        <w:rPr>
          <w:rFonts w:hint="eastAsia" w:ascii="仿宋" w:hAnsi="仿宋" w:eastAsia="仿宋"/>
          <w:sz w:val="30"/>
          <w:szCs w:val="30"/>
        </w:rPr>
        <w:t>楼前绿化带提质改造</w:t>
      </w:r>
      <w:r>
        <w:rPr>
          <w:rFonts w:hint="eastAsia" w:ascii="仿宋" w:hAnsi="仿宋" w:eastAsia="仿宋"/>
          <w:sz w:val="30"/>
          <w:szCs w:val="30"/>
          <w:lang w:eastAsia="zh-CN"/>
        </w:rPr>
        <w:t>，</w:t>
      </w:r>
      <w:r>
        <w:rPr>
          <w:rFonts w:hint="eastAsia" w:ascii="仿宋" w:hAnsi="仿宋" w:eastAsia="仿宋"/>
          <w:sz w:val="30"/>
          <w:szCs w:val="30"/>
          <w:lang w:val="en-US" w:eastAsia="zh-CN"/>
        </w:rPr>
        <w:t>并拟订详细施工方案，应</w:t>
      </w:r>
      <w:r>
        <w:rPr>
          <w:rFonts w:hint="eastAsia" w:ascii="仿宋" w:hAnsi="仿宋" w:eastAsia="仿宋" w:cs="Times New Roman"/>
          <w:i w:val="0"/>
          <w:caps w:val="0"/>
          <w:color w:val="auto"/>
          <w:spacing w:val="0"/>
          <w:sz w:val="30"/>
          <w:szCs w:val="30"/>
          <w:lang w:val="en-US" w:eastAsia="zh-CN"/>
        </w:rPr>
        <w:t>包括但不限于施工周期、施工派驻人员数量、项目验收及售后标准等</w:t>
      </w:r>
      <w:r>
        <w:rPr>
          <w:rFonts w:hint="eastAsia" w:ascii="仿宋" w:hAnsi="仿宋" w:eastAsia="仿宋"/>
          <w:sz w:val="30"/>
          <w:szCs w:val="30"/>
          <w:lang w:eastAsia="zh-CN"/>
        </w:rPr>
        <w:t>；</w:t>
      </w:r>
    </w:p>
    <w:p>
      <w:pPr>
        <w:numPr>
          <w:ilvl w:val="0"/>
          <w:numId w:val="2"/>
        </w:numPr>
        <w:spacing w:line="600" w:lineRule="exact"/>
        <w:ind w:firstLine="2100" w:firstLineChars="700"/>
        <w:rPr>
          <w:rFonts w:hint="eastAsia" w:ascii="仿宋" w:hAnsi="仿宋" w:eastAsia="仿宋"/>
          <w:sz w:val="30"/>
          <w:szCs w:val="30"/>
          <w:lang w:val="en-US" w:eastAsia="zh-CN"/>
        </w:rPr>
      </w:pPr>
      <w:r>
        <w:rPr>
          <w:rFonts w:hint="eastAsia" w:ascii="仿宋" w:hAnsi="仿宋" w:eastAsia="仿宋"/>
          <w:sz w:val="30"/>
          <w:szCs w:val="30"/>
          <w:lang w:val="en-US" w:eastAsia="zh-CN"/>
        </w:rPr>
        <w:t>项目报价最高限价为70万；</w:t>
      </w:r>
    </w:p>
    <w:p>
      <w:pPr>
        <w:numPr>
          <w:ilvl w:val="0"/>
          <w:numId w:val="2"/>
        </w:numPr>
        <w:spacing w:line="600" w:lineRule="exact"/>
        <w:ind w:firstLine="2100" w:firstLineChars="700"/>
        <w:rPr>
          <w:rFonts w:ascii="仿宋" w:hAnsi="仿宋" w:eastAsia="仿宋"/>
          <w:sz w:val="30"/>
          <w:szCs w:val="30"/>
        </w:rPr>
      </w:pPr>
      <w:r>
        <w:rPr>
          <w:rFonts w:hint="eastAsia" w:ascii="仿宋" w:hAnsi="仿宋" w:eastAsia="仿宋"/>
          <w:sz w:val="30"/>
          <w:szCs w:val="30"/>
          <w:lang w:val="en-US" w:eastAsia="zh-CN"/>
        </w:rPr>
        <w:t>中标单位在施工其间，需协调好住户及相关职能部门，确保项目按进度完成。</w:t>
      </w:r>
    </w:p>
    <w:p>
      <w:pPr>
        <w:spacing w:line="600" w:lineRule="exact"/>
        <w:ind w:firstLine="600" w:firstLineChars="200"/>
        <w:rPr>
          <w:rFonts w:ascii="仿宋" w:hAnsi="仿宋" w:eastAsia="仿宋"/>
          <w:sz w:val="30"/>
          <w:szCs w:val="30"/>
        </w:rPr>
      </w:pPr>
      <w:r>
        <w:rPr>
          <w:rFonts w:ascii="仿宋" w:hAnsi="仿宋" w:eastAsia="仿宋"/>
          <w:sz w:val="30"/>
          <w:szCs w:val="30"/>
        </w:rPr>
        <w:t>4、评审委员会按招标文件规定的时间、地点开标。</w:t>
      </w:r>
    </w:p>
    <w:p>
      <w:pPr>
        <w:spacing w:line="600" w:lineRule="exact"/>
        <w:ind w:firstLine="600" w:firstLineChars="200"/>
        <w:rPr>
          <w:rFonts w:ascii="仿宋" w:hAnsi="仿宋" w:eastAsia="仿宋"/>
          <w:sz w:val="30"/>
          <w:szCs w:val="30"/>
        </w:rPr>
      </w:pPr>
      <w:r>
        <w:rPr>
          <w:rFonts w:ascii="仿宋" w:hAnsi="仿宋" w:eastAsia="仿宋"/>
          <w:sz w:val="30"/>
          <w:szCs w:val="30"/>
        </w:rPr>
        <w:t>5、经评判，</w:t>
      </w:r>
      <w:r>
        <w:rPr>
          <w:rFonts w:ascii="仿宋" w:hAnsi="仿宋" w:eastAsia="仿宋"/>
          <w:b/>
          <w:bCs/>
          <w:sz w:val="30"/>
          <w:szCs w:val="30"/>
        </w:rPr>
        <w:t>排名综合评分为第一的投标方</w:t>
      </w:r>
      <w:r>
        <w:rPr>
          <w:rFonts w:ascii="仿宋" w:hAnsi="仿宋" w:eastAsia="仿宋"/>
          <w:sz w:val="30"/>
          <w:szCs w:val="30"/>
        </w:rPr>
        <w:t>拟作为中标方，如第一名放弃签订合同，则第二名替补，顺延。</w:t>
      </w:r>
    </w:p>
    <w:p>
      <w:pPr>
        <w:spacing w:line="600" w:lineRule="exact"/>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 投标文件的递交</w:t>
      </w:r>
    </w:p>
    <w:p>
      <w:pPr>
        <w:spacing w:line="600" w:lineRule="exact"/>
        <w:ind w:firstLine="600" w:firstLineChars="200"/>
        <w:rPr>
          <w:rFonts w:ascii="仿宋" w:hAnsi="仿宋" w:eastAsia="仿宋"/>
          <w:sz w:val="30"/>
          <w:szCs w:val="30"/>
        </w:rPr>
      </w:pPr>
      <w:r>
        <w:rPr>
          <w:rFonts w:ascii="仿宋" w:hAnsi="仿宋" w:eastAsia="仿宋"/>
          <w:sz w:val="30"/>
          <w:szCs w:val="30"/>
        </w:rPr>
        <w:t>1、法定代表人（负责人）投标《授权委托书》</w:t>
      </w:r>
      <w:r>
        <w:rPr>
          <w:rFonts w:hint="eastAsia" w:ascii="仿宋" w:hAnsi="仿宋" w:eastAsia="仿宋"/>
          <w:sz w:val="30"/>
          <w:szCs w:val="30"/>
        </w:rPr>
        <w:t>、《法定代表人身份证明》</w:t>
      </w:r>
      <w:r>
        <w:rPr>
          <w:rFonts w:ascii="仿宋" w:hAnsi="仿宋" w:eastAsia="仿宋"/>
          <w:sz w:val="30"/>
          <w:szCs w:val="30"/>
        </w:rPr>
        <w:t>（附件3</w:t>
      </w:r>
      <w:r>
        <w:rPr>
          <w:rFonts w:hint="eastAsia" w:ascii="仿宋" w:hAnsi="仿宋" w:eastAsia="仿宋"/>
          <w:sz w:val="30"/>
          <w:szCs w:val="30"/>
        </w:rPr>
        <w:t>、4</w:t>
      </w:r>
      <w:r>
        <w:rPr>
          <w:rFonts w:ascii="仿宋" w:hAnsi="仿宋" w:eastAsia="仿宋"/>
          <w:sz w:val="30"/>
          <w:szCs w:val="30"/>
        </w:rPr>
        <w:t>） 原件（需有法人及竞标人签字并加盖公章）。</w:t>
      </w:r>
    </w:p>
    <w:p>
      <w:pPr>
        <w:spacing w:line="600" w:lineRule="exact"/>
        <w:ind w:firstLine="600" w:firstLineChars="200"/>
        <w:rPr>
          <w:rFonts w:ascii="仿宋" w:hAnsi="仿宋" w:eastAsia="仿宋"/>
          <w:sz w:val="30"/>
          <w:szCs w:val="30"/>
        </w:rPr>
      </w:pPr>
      <w:r>
        <w:rPr>
          <w:rFonts w:ascii="仿宋" w:hAnsi="仿宋" w:eastAsia="仿宋"/>
          <w:sz w:val="30"/>
          <w:szCs w:val="30"/>
        </w:rPr>
        <w:t>2、法定代表人（负责人）或委托代理人的有效居民身份证复印件（投标时需带身份证原件到现场）。</w:t>
      </w:r>
    </w:p>
    <w:p>
      <w:pPr>
        <w:spacing w:line="600" w:lineRule="exact"/>
        <w:ind w:firstLine="600" w:firstLineChars="200"/>
        <w:rPr>
          <w:rFonts w:ascii="仿宋" w:hAnsi="仿宋" w:eastAsia="仿宋"/>
          <w:sz w:val="30"/>
          <w:szCs w:val="30"/>
        </w:rPr>
      </w:pPr>
      <w:r>
        <w:rPr>
          <w:rFonts w:ascii="仿宋" w:hAnsi="仿宋" w:eastAsia="仿宋"/>
          <w:sz w:val="30"/>
          <w:szCs w:val="30"/>
        </w:rPr>
        <w:t>3、企业有效营业执照副本、组织机构代码证、企业税务登记证或具有社会统一信用代码的营业执照副本。（如经营范围中涉及特许经营的必须提供相应的经营许可证）</w:t>
      </w:r>
    </w:p>
    <w:p>
      <w:pPr>
        <w:spacing w:line="600" w:lineRule="exact"/>
        <w:ind w:firstLine="600" w:firstLineChars="200"/>
        <w:rPr>
          <w:rFonts w:ascii="仿宋" w:hAnsi="仿宋" w:eastAsia="仿宋"/>
          <w:sz w:val="30"/>
          <w:szCs w:val="30"/>
        </w:rPr>
      </w:pPr>
      <w:r>
        <w:rPr>
          <w:rFonts w:ascii="仿宋" w:hAnsi="仿宋" w:eastAsia="仿宋"/>
          <w:sz w:val="30"/>
          <w:szCs w:val="30"/>
        </w:rPr>
        <w:t>4、《投标报价单》</w:t>
      </w:r>
      <w:r>
        <w:rPr>
          <w:rFonts w:hint="eastAsia" w:ascii="仿宋" w:hAnsi="仿宋" w:eastAsia="仿宋"/>
          <w:sz w:val="30"/>
          <w:szCs w:val="30"/>
          <w:lang w:eastAsia="zh-CN"/>
        </w:rPr>
        <w:t>、</w:t>
      </w:r>
      <w:r>
        <w:rPr>
          <w:rFonts w:hint="eastAsia" w:ascii="仿宋" w:hAnsi="仿宋" w:eastAsia="仿宋"/>
          <w:color w:val="000000" w:themeColor="text1"/>
          <w:sz w:val="30"/>
          <w:szCs w:val="30"/>
          <w:lang w:val="en-US" w:eastAsia="zh-CN"/>
          <w14:textFill>
            <w14:solidFill>
              <w14:schemeClr w14:val="tx1"/>
            </w14:solidFill>
          </w14:textFill>
        </w:rPr>
        <w:t>《改造预算表》</w:t>
      </w:r>
      <w:r>
        <w:rPr>
          <w:rFonts w:ascii="仿宋" w:hAnsi="仿宋" w:eastAsia="仿宋"/>
          <w:sz w:val="30"/>
          <w:szCs w:val="30"/>
        </w:rPr>
        <w:t>（按招标方提供的投标报价表格式报价，即附件2</w:t>
      </w:r>
      <w:r>
        <w:rPr>
          <w:rFonts w:hint="eastAsia" w:ascii="仿宋" w:hAnsi="仿宋" w:eastAsia="仿宋"/>
          <w:sz w:val="30"/>
          <w:szCs w:val="30"/>
          <w:lang w:eastAsia="zh-CN"/>
        </w:rPr>
        <w:t>、</w:t>
      </w:r>
      <w:r>
        <w:rPr>
          <w:rFonts w:hint="eastAsia" w:ascii="仿宋" w:hAnsi="仿宋" w:eastAsia="仿宋"/>
          <w:sz w:val="30"/>
          <w:szCs w:val="30"/>
          <w:lang w:val="en-US" w:eastAsia="zh-CN"/>
        </w:rPr>
        <w:t>6</w:t>
      </w:r>
      <w:r>
        <w:rPr>
          <w:rFonts w:ascii="仿宋" w:hAnsi="仿宋" w:eastAsia="仿宋"/>
          <w:sz w:val="30"/>
          <w:szCs w:val="30"/>
        </w:rPr>
        <w:t>）。</w:t>
      </w:r>
    </w:p>
    <w:p>
      <w:pPr>
        <w:spacing w:line="600" w:lineRule="exact"/>
        <w:ind w:firstLine="600" w:firstLineChars="200"/>
        <w:rPr>
          <w:rFonts w:ascii="仿宋" w:hAnsi="仿宋" w:eastAsia="仿宋"/>
          <w:sz w:val="30"/>
          <w:szCs w:val="30"/>
        </w:rPr>
      </w:pPr>
      <w:r>
        <w:rPr>
          <w:rFonts w:ascii="仿宋" w:hAnsi="仿宋" w:eastAsia="仿宋"/>
          <w:sz w:val="30"/>
          <w:szCs w:val="30"/>
        </w:rPr>
        <w:t>5、《投标方诚信承诺书》（附件</w:t>
      </w:r>
      <w:r>
        <w:rPr>
          <w:rFonts w:hint="eastAsia" w:ascii="仿宋" w:hAnsi="仿宋" w:eastAsia="仿宋"/>
          <w:sz w:val="30"/>
          <w:szCs w:val="30"/>
          <w:lang w:val="en-US" w:eastAsia="zh-CN"/>
        </w:rPr>
        <w:t>5</w:t>
      </w:r>
      <w:r>
        <w:rPr>
          <w:rFonts w:ascii="仿宋" w:hAnsi="仿宋" w:eastAsia="仿宋"/>
          <w:sz w:val="30"/>
          <w:szCs w:val="30"/>
        </w:rPr>
        <w:t>）。</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6、</w:t>
      </w:r>
      <w:r>
        <w:rPr>
          <w:rFonts w:hint="eastAsia" w:ascii="仿宋" w:hAnsi="仿宋" w:eastAsia="仿宋"/>
          <w:sz w:val="30"/>
          <w:szCs w:val="30"/>
          <w:lang w:val="en-US" w:eastAsia="zh-CN"/>
        </w:rPr>
        <w:t>优秀</w:t>
      </w:r>
      <w:r>
        <w:rPr>
          <w:rFonts w:hint="eastAsia" w:ascii="仿宋" w:hAnsi="仿宋" w:eastAsia="仿宋"/>
          <w:sz w:val="30"/>
          <w:szCs w:val="30"/>
        </w:rPr>
        <w:t>项目工程案例。</w:t>
      </w:r>
    </w:p>
    <w:p>
      <w:pPr>
        <w:spacing w:line="600" w:lineRule="exact"/>
        <w:rPr>
          <w:rFonts w:ascii="仿宋" w:hAnsi="仿宋" w:eastAsia="仿宋"/>
          <w:b/>
          <w:sz w:val="30"/>
          <w:szCs w:val="30"/>
        </w:rPr>
      </w:pPr>
      <w:r>
        <w:rPr>
          <w:rFonts w:hint="eastAsia" w:ascii="仿宋" w:hAnsi="仿宋" w:eastAsia="仿宋"/>
          <w:b/>
          <w:sz w:val="30"/>
          <w:szCs w:val="30"/>
        </w:rPr>
        <w:t>四</w:t>
      </w:r>
      <w:r>
        <w:rPr>
          <w:rFonts w:ascii="仿宋" w:hAnsi="仿宋" w:eastAsia="仿宋"/>
          <w:b/>
          <w:sz w:val="30"/>
          <w:szCs w:val="30"/>
        </w:rPr>
        <w:t>、 关于废标</w:t>
      </w:r>
    </w:p>
    <w:p>
      <w:pPr>
        <w:spacing w:line="600" w:lineRule="exact"/>
        <w:ind w:firstLine="600" w:firstLineChars="200"/>
        <w:rPr>
          <w:rFonts w:ascii="仿宋" w:hAnsi="仿宋" w:eastAsia="仿宋"/>
          <w:sz w:val="30"/>
          <w:szCs w:val="30"/>
        </w:rPr>
      </w:pPr>
      <w:r>
        <w:rPr>
          <w:rFonts w:ascii="仿宋" w:hAnsi="仿宋" w:eastAsia="仿宋"/>
          <w:sz w:val="30"/>
          <w:szCs w:val="30"/>
        </w:rPr>
        <w:t>1、投标方资格条件不符合投标文件要求的，或者拒不按照要求对投标文件进行澄清、说明或者补正的，评标委员会可以否决其投标。</w:t>
      </w:r>
    </w:p>
    <w:p>
      <w:pPr>
        <w:spacing w:line="600" w:lineRule="exact"/>
        <w:ind w:firstLine="600" w:firstLineChars="200"/>
        <w:rPr>
          <w:rFonts w:ascii="仿宋" w:hAnsi="仿宋" w:eastAsia="仿宋"/>
          <w:sz w:val="30"/>
          <w:szCs w:val="30"/>
        </w:rPr>
      </w:pPr>
      <w:r>
        <w:rPr>
          <w:rFonts w:ascii="仿宋" w:hAnsi="仿宋" w:eastAsia="仿宋"/>
          <w:sz w:val="30"/>
          <w:szCs w:val="30"/>
        </w:rPr>
        <w:t>2、评审委员会将审查每一投标文件是否对招标文件提出的所有实质性要求和条件作出响应。未能在实质上响应的投标，将作废标处理。</w:t>
      </w:r>
    </w:p>
    <w:p>
      <w:pPr>
        <w:spacing w:line="600" w:lineRule="exact"/>
        <w:ind w:firstLine="600" w:firstLineChars="200"/>
        <w:rPr>
          <w:rFonts w:ascii="仿宋" w:hAnsi="仿宋" w:eastAsia="仿宋"/>
          <w:sz w:val="30"/>
          <w:szCs w:val="30"/>
        </w:rPr>
      </w:pPr>
      <w:r>
        <w:rPr>
          <w:rFonts w:ascii="仿宋" w:hAnsi="仿宋" w:eastAsia="仿宋"/>
          <w:sz w:val="30"/>
          <w:szCs w:val="30"/>
        </w:rPr>
        <w:t>3、投标文件有下述情形之一的，属于重大偏差，视为未能对投标文件作出实质性响应，并按前条规定作废标处理：</w:t>
      </w:r>
    </w:p>
    <w:p>
      <w:pPr>
        <w:spacing w:line="600" w:lineRule="exact"/>
        <w:ind w:firstLine="300" w:firstLineChars="100"/>
        <w:rPr>
          <w:rFonts w:ascii="仿宋" w:hAnsi="仿宋" w:eastAsia="仿宋"/>
          <w:sz w:val="30"/>
          <w:szCs w:val="30"/>
        </w:rPr>
      </w:pPr>
      <w:r>
        <w:rPr>
          <w:rFonts w:ascii="仿宋" w:hAnsi="仿宋" w:eastAsia="仿宋"/>
          <w:sz w:val="30"/>
          <w:szCs w:val="30"/>
        </w:rPr>
        <w:t>（1）投标文件（含附件）没有投标方授权代表签字和加盖公章。</w:t>
      </w:r>
    </w:p>
    <w:p>
      <w:pPr>
        <w:spacing w:line="600" w:lineRule="exact"/>
        <w:ind w:firstLine="300" w:firstLineChars="100"/>
        <w:rPr>
          <w:rFonts w:ascii="仿宋" w:hAnsi="仿宋" w:eastAsia="仿宋"/>
          <w:sz w:val="30"/>
          <w:szCs w:val="30"/>
        </w:rPr>
      </w:pPr>
      <w:r>
        <w:rPr>
          <w:rFonts w:ascii="仿宋" w:hAnsi="仿宋" w:eastAsia="仿宋"/>
          <w:sz w:val="30"/>
          <w:szCs w:val="30"/>
        </w:rPr>
        <w:t>（2）投标文件载明的招标项目完成期限超过招标文件规定的期限。</w:t>
      </w:r>
    </w:p>
    <w:p>
      <w:pPr>
        <w:spacing w:line="600" w:lineRule="exact"/>
        <w:ind w:firstLine="300" w:firstLineChars="100"/>
        <w:rPr>
          <w:rFonts w:ascii="仿宋" w:hAnsi="仿宋" w:eastAsia="仿宋"/>
          <w:sz w:val="30"/>
          <w:szCs w:val="30"/>
        </w:rPr>
      </w:pPr>
      <w:r>
        <w:rPr>
          <w:rFonts w:ascii="仿宋" w:hAnsi="仿宋" w:eastAsia="仿宋"/>
          <w:sz w:val="30"/>
          <w:szCs w:val="30"/>
        </w:rPr>
        <w:t>（3）投标文件附有招标方不能接受的条件。</w:t>
      </w:r>
    </w:p>
    <w:p>
      <w:pPr>
        <w:spacing w:line="600" w:lineRule="exact"/>
        <w:ind w:firstLine="300" w:firstLineChars="100"/>
        <w:rPr>
          <w:rFonts w:ascii="仿宋" w:hAnsi="仿宋" w:eastAsia="仿宋"/>
          <w:sz w:val="30"/>
          <w:szCs w:val="30"/>
        </w:rPr>
      </w:pPr>
      <w:r>
        <w:rPr>
          <w:rFonts w:ascii="仿宋" w:hAnsi="仿宋" w:eastAsia="仿宋"/>
          <w:sz w:val="30"/>
          <w:szCs w:val="30"/>
        </w:rPr>
        <w:t>（4）不符合招标文件中规定的其他实质性要求。</w:t>
      </w:r>
    </w:p>
    <w:p>
      <w:pPr>
        <w:spacing w:line="600" w:lineRule="exact"/>
        <w:rPr>
          <w:rFonts w:ascii="仿宋" w:hAnsi="仿宋" w:eastAsia="仿宋"/>
          <w:b/>
          <w:sz w:val="30"/>
          <w:szCs w:val="30"/>
        </w:rPr>
      </w:pPr>
      <w:r>
        <w:rPr>
          <w:rFonts w:hint="eastAsia" w:ascii="仿宋" w:hAnsi="仿宋" w:eastAsia="仿宋"/>
          <w:b/>
          <w:sz w:val="30"/>
          <w:szCs w:val="30"/>
        </w:rPr>
        <w:t>五</w:t>
      </w:r>
      <w:r>
        <w:rPr>
          <w:rFonts w:ascii="仿宋" w:hAnsi="仿宋" w:eastAsia="仿宋"/>
          <w:b/>
          <w:sz w:val="30"/>
          <w:szCs w:val="30"/>
        </w:rPr>
        <w:t>、 投标说明</w:t>
      </w:r>
    </w:p>
    <w:p>
      <w:pPr>
        <w:spacing w:line="600" w:lineRule="exact"/>
        <w:ind w:firstLine="600" w:firstLineChars="200"/>
        <w:rPr>
          <w:rFonts w:ascii="仿宋" w:hAnsi="仿宋" w:eastAsia="仿宋"/>
          <w:sz w:val="30"/>
          <w:szCs w:val="30"/>
        </w:rPr>
      </w:pPr>
      <w:r>
        <w:rPr>
          <w:rFonts w:ascii="仿宋" w:hAnsi="仿宋" w:eastAsia="仿宋"/>
          <w:sz w:val="30"/>
          <w:szCs w:val="30"/>
        </w:rPr>
        <w:t>1、若发现投标方有串标、恶意投标等违规现象，招标方有权取消投标方资格。</w:t>
      </w:r>
    </w:p>
    <w:p>
      <w:pPr>
        <w:spacing w:line="600" w:lineRule="exact"/>
        <w:ind w:firstLine="600" w:firstLineChars="200"/>
        <w:rPr>
          <w:rFonts w:ascii="仿宋" w:hAnsi="仿宋" w:eastAsia="仿宋"/>
          <w:sz w:val="30"/>
          <w:szCs w:val="30"/>
        </w:rPr>
      </w:pPr>
      <w:r>
        <w:rPr>
          <w:rFonts w:ascii="仿宋" w:hAnsi="仿宋" w:eastAsia="仿宋"/>
          <w:sz w:val="30"/>
          <w:szCs w:val="30"/>
        </w:rPr>
        <w:t>2、投标方人所报的日常经营的负责人须按规定时间到达评审现场，以利于评委询标。</w:t>
      </w:r>
    </w:p>
    <w:p>
      <w:pPr>
        <w:spacing w:line="600" w:lineRule="exac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六</w:t>
      </w:r>
      <w:r>
        <w:rPr>
          <w:rFonts w:ascii="仿宋" w:hAnsi="仿宋" w:eastAsia="仿宋"/>
          <w:b/>
          <w:bCs/>
          <w:color w:val="000000" w:themeColor="text1"/>
          <w:sz w:val="30"/>
          <w:szCs w:val="30"/>
          <w14:textFill>
            <w14:solidFill>
              <w14:schemeClr w14:val="tx1"/>
            </w14:solidFill>
          </w14:textFill>
        </w:rPr>
        <w:t>、 保密责任</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1、投标方在投标过程中接触到的招标方的任何资料、文件、数据负有保密的义务。未经招标方书面同意，投标方不得以任何方式向任何第三方提供或透露，法律另有规定的除外。</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2、在谈判期间及谈判完毕的任何时候，未经对方同意，任何一方不得以任何形式公开投标文件及附件内容。</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3、本保密责任永久有效。</w:t>
      </w:r>
    </w:p>
    <w:p>
      <w:pPr>
        <w:spacing w:line="600" w:lineRule="exac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七</w:t>
      </w:r>
      <w:r>
        <w:rPr>
          <w:rFonts w:ascii="仿宋" w:hAnsi="仿宋" w:eastAsia="仿宋"/>
          <w:b/>
          <w:bCs/>
          <w:color w:val="000000" w:themeColor="text1"/>
          <w:sz w:val="30"/>
          <w:szCs w:val="30"/>
          <w14:textFill>
            <w14:solidFill>
              <w14:schemeClr w14:val="tx1"/>
            </w14:solidFill>
          </w14:textFill>
        </w:rPr>
        <w:t>、附件</w:t>
      </w:r>
    </w:p>
    <w:p>
      <w:pPr>
        <w:spacing w:line="60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本招标文件附件为本文件不可分割部分，与本文件具有同等法律效力。</w:t>
      </w:r>
    </w:p>
    <w:p>
      <w:pPr>
        <w:spacing w:line="600" w:lineRule="exact"/>
        <w:rPr>
          <w:rFonts w:hint="eastAsia" w:ascii="仿宋" w:hAnsi="仿宋" w:eastAsia="仿宋"/>
          <w:color w:val="000000" w:themeColor="text1"/>
          <w:sz w:val="30"/>
          <w:szCs w:val="30"/>
          <w14:textFill>
            <w14:solidFill>
              <w14:schemeClr w14:val="tx1"/>
            </w14:solidFill>
          </w14:textFill>
        </w:rPr>
      </w:pP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附件：</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1、《投标须知》</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2、《投标报价表》</w:t>
      </w:r>
    </w:p>
    <w:p>
      <w:pPr>
        <w:spacing w:line="60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3、《授权委托书》</w:t>
      </w:r>
    </w:p>
    <w:p>
      <w:pPr>
        <w:spacing w:line="60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4、《法定代表人身份证明》</w:t>
      </w:r>
    </w:p>
    <w:p>
      <w:pPr>
        <w:spacing w:line="600" w:lineRule="exact"/>
        <w:ind w:firstLine="600" w:firstLineChars="2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5</w:t>
      </w:r>
      <w:r>
        <w:rPr>
          <w:rFonts w:ascii="仿宋" w:hAnsi="仿宋" w:eastAsia="仿宋"/>
          <w:color w:val="000000" w:themeColor="text1"/>
          <w:sz w:val="30"/>
          <w:szCs w:val="30"/>
          <w14:textFill>
            <w14:solidFill>
              <w14:schemeClr w14:val="tx1"/>
            </w14:solidFill>
          </w14:textFill>
        </w:rPr>
        <w:t>、《投标方诚信承诺书》</w:t>
      </w:r>
    </w:p>
    <w:p>
      <w:pPr>
        <w:spacing w:line="600" w:lineRule="exact"/>
        <w:ind w:firstLine="600" w:firstLineChars="200"/>
        <w:rPr>
          <w:rFonts w:hint="eastAsia"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 xml:space="preserve">     6、《改造预算表》</w:t>
      </w:r>
    </w:p>
    <w:p>
      <w:pPr>
        <w:spacing w:line="600" w:lineRule="exact"/>
        <w:ind w:firstLine="600" w:firstLineChars="200"/>
        <w:rPr>
          <w:rFonts w:hint="default"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 xml:space="preserve">     7、《改造设计方案》</w:t>
      </w:r>
    </w:p>
    <w:p>
      <w:pPr>
        <w:ind w:firstLine="600" w:firstLineChars="200"/>
        <w:rPr>
          <w:rFonts w:hint="eastAsia" w:ascii="仿宋" w:hAnsi="仿宋" w:eastAsia="仿宋"/>
          <w:color w:val="000000" w:themeColor="text1"/>
          <w:sz w:val="30"/>
          <w:szCs w:val="30"/>
          <w14:textFill>
            <w14:solidFill>
              <w14:schemeClr w14:val="tx1"/>
            </w14:solidFill>
          </w14:textFill>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8"/>
          <w:szCs w:val="28"/>
        </w:rPr>
      </w:pPr>
      <w:r>
        <w:rPr>
          <w:rFonts w:ascii="仿宋" w:hAnsi="仿宋" w:eastAsia="仿宋"/>
          <w:b/>
          <w:sz w:val="28"/>
          <w:szCs w:val="28"/>
        </w:rPr>
        <w:t>附件1：</w:t>
      </w:r>
    </w:p>
    <w:p>
      <w:pPr>
        <w:jc w:val="center"/>
        <w:rPr>
          <w:rFonts w:ascii="仿宋" w:hAnsi="仿宋" w:eastAsia="仿宋"/>
          <w:b/>
          <w:sz w:val="30"/>
          <w:szCs w:val="30"/>
        </w:rPr>
      </w:pPr>
    </w:p>
    <w:p>
      <w:pPr>
        <w:jc w:val="center"/>
        <w:rPr>
          <w:rFonts w:ascii="仿宋" w:hAnsi="仿宋" w:eastAsia="仿宋"/>
          <w:b/>
          <w:sz w:val="44"/>
          <w:szCs w:val="44"/>
        </w:rPr>
      </w:pPr>
      <w:r>
        <w:rPr>
          <w:rFonts w:ascii="仿宋" w:hAnsi="仿宋" w:eastAsia="仿宋"/>
          <w:b/>
          <w:sz w:val="44"/>
          <w:szCs w:val="44"/>
        </w:rPr>
        <w:t>投 标 须 知</w:t>
      </w:r>
    </w:p>
    <w:p>
      <w:pPr>
        <w:jc w:val="center"/>
        <w:rPr>
          <w:rFonts w:ascii="仿宋" w:hAnsi="仿宋" w:eastAsia="仿宋"/>
          <w:b/>
          <w:sz w:val="32"/>
          <w:szCs w:val="32"/>
        </w:rPr>
      </w:pPr>
    </w:p>
    <w:p>
      <w:pPr>
        <w:ind w:firstLine="600" w:firstLineChars="200"/>
        <w:rPr>
          <w:rFonts w:ascii="仿宋" w:hAnsi="仿宋" w:eastAsia="仿宋"/>
          <w:sz w:val="30"/>
          <w:szCs w:val="30"/>
        </w:rPr>
      </w:pPr>
      <w:r>
        <w:rPr>
          <w:rFonts w:ascii="仿宋" w:hAnsi="仿宋" w:eastAsia="仿宋"/>
          <w:sz w:val="30"/>
          <w:szCs w:val="30"/>
        </w:rPr>
        <w:t>1、企业法定代表人委托书原件一份（需有企业法人签字并加盖公章）、 法人或法人委托人身份证复印件一份（投标时需带上身份证原件到现场备查）。</w:t>
      </w:r>
    </w:p>
    <w:p>
      <w:pPr>
        <w:ind w:firstLine="600" w:firstLineChars="200"/>
        <w:rPr>
          <w:rFonts w:ascii="仿宋" w:hAnsi="仿宋" w:eastAsia="仿宋"/>
          <w:color w:val="C00000"/>
          <w:sz w:val="30"/>
          <w:szCs w:val="30"/>
        </w:rPr>
      </w:pPr>
      <w:r>
        <w:rPr>
          <w:rFonts w:ascii="仿宋" w:hAnsi="仿宋" w:eastAsia="仿宋"/>
          <w:color w:val="C00000"/>
          <w:sz w:val="30"/>
          <w:szCs w:val="30"/>
        </w:rPr>
        <w:t>2、投标文件简装即可，无须胶装成册，原件1本，复印件4份，请在封面标注“原件”和“复印件”字样。但包装外应注明项目名称、投标单位名称和“</w:t>
      </w:r>
      <w:r>
        <w:rPr>
          <w:rFonts w:hint="eastAsia" w:ascii="仿宋" w:hAnsi="仿宋" w:eastAsia="仿宋"/>
          <w:color w:val="C00000"/>
          <w:sz w:val="30"/>
          <w:szCs w:val="30"/>
          <w:lang w:val="en-US" w:eastAsia="zh-CN"/>
        </w:rPr>
        <w:t>开标</w:t>
      </w:r>
      <w:r>
        <w:rPr>
          <w:rFonts w:ascii="仿宋" w:hAnsi="仿宋" w:eastAsia="仿宋"/>
          <w:color w:val="C00000"/>
          <w:sz w:val="30"/>
          <w:szCs w:val="30"/>
        </w:rPr>
        <w:t>前勿拆封”字样，并加盖骑缝章。</w:t>
      </w:r>
    </w:p>
    <w:p>
      <w:pPr>
        <w:ind w:firstLine="600" w:firstLineChars="200"/>
        <w:rPr>
          <w:rFonts w:ascii="仿宋" w:hAnsi="仿宋" w:eastAsia="仿宋"/>
          <w:color w:val="C00000"/>
          <w:sz w:val="30"/>
          <w:szCs w:val="30"/>
          <w:highlight w:val="yellow"/>
        </w:rPr>
      </w:pPr>
      <w:r>
        <w:rPr>
          <w:rFonts w:hint="eastAsia" w:ascii="仿宋" w:hAnsi="仿宋" w:eastAsia="仿宋"/>
          <w:color w:val="C00000"/>
          <w:sz w:val="30"/>
          <w:szCs w:val="30"/>
          <w:lang w:val="en-US" w:eastAsia="zh-CN"/>
        </w:rPr>
        <w:t>3</w:t>
      </w:r>
      <w:r>
        <w:rPr>
          <w:rFonts w:ascii="仿宋" w:hAnsi="仿宋" w:eastAsia="仿宋"/>
          <w:color w:val="C00000"/>
          <w:sz w:val="30"/>
          <w:szCs w:val="30"/>
        </w:rPr>
        <w:t>、开标时间：</w:t>
      </w:r>
      <w:r>
        <w:rPr>
          <w:rFonts w:hint="eastAsia" w:ascii="仿宋" w:hAnsi="仿宋" w:eastAsia="仿宋"/>
          <w:color w:val="C00000"/>
          <w:sz w:val="30"/>
          <w:szCs w:val="30"/>
          <w:lang w:val="en-US" w:eastAsia="zh-CN"/>
        </w:rPr>
        <w:t>另行通知</w:t>
      </w:r>
      <w:r>
        <w:rPr>
          <w:rFonts w:ascii="仿宋" w:hAnsi="仿宋" w:eastAsia="仿宋"/>
          <w:color w:val="C00000"/>
          <w:sz w:val="30"/>
          <w:szCs w:val="30"/>
        </w:rPr>
        <w:t>。</w:t>
      </w:r>
    </w:p>
    <w:p>
      <w:pPr>
        <w:ind w:firstLine="600" w:firstLineChars="200"/>
        <w:rPr>
          <w:rFonts w:ascii="仿宋" w:hAnsi="仿宋" w:eastAsia="仿宋"/>
          <w:color w:val="C00000"/>
          <w:sz w:val="30"/>
          <w:szCs w:val="30"/>
        </w:rPr>
      </w:pPr>
      <w:r>
        <w:rPr>
          <w:rFonts w:hint="eastAsia" w:ascii="仿宋" w:hAnsi="仿宋" w:eastAsia="仿宋"/>
          <w:color w:val="C00000"/>
          <w:sz w:val="30"/>
          <w:szCs w:val="30"/>
          <w:lang w:val="en-US" w:eastAsia="zh-CN"/>
        </w:rPr>
        <w:t>4</w:t>
      </w:r>
      <w:r>
        <w:rPr>
          <w:rFonts w:ascii="仿宋" w:hAnsi="仿宋" w:eastAsia="仿宋"/>
          <w:color w:val="C00000"/>
          <w:sz w:val="30"/>
          <w:szCs w:val="30"/>
        </w:rPr>
        <w:t>、开标地点：湖南国</w:t>
      </w:r>
      <w:r>
        <w:rPr>
          <w:rFonts w:hint="eastAsia" w:ascii="仿宋" w:hAnsi="仿宋" w:eastAsia="仿宋"/>
          <w:color w:val="C00000"/>
          <w:sz w:val="30"/>
          <w:szCs w:val="30"/>
        </w:rPr>
        <w:t>富</w:t>
      </w:r>
      <w:r>
        <w:rPr>
          <w:rFonts w:ascii="仿宋" w:hAnsi="仿宋" w:eastAsia="仿宋"/>
          <w:color w:val="C00000"/>
          <w:sz w:val="30"/>
          <w:szCs w:val="30"/>
        </w:rPr>
        <w:t>资产管理有限公司</w:t>
      </w:r>
      <w:r>
        <w:rPr>
          <w:rFonts w:hint="eastAsia" w:ascii="仿宋" w:hAnsi="仿宋" w:eastAsia="仿宋"/>
          <w:color w:val="C00000"/>
          <w:sz w:val="30"/>
          <w:szCs w:val="30"/>
        </w:rPr>
        <w:t>十楼</w:t>
      </w:r>
      <w:r>
        <w:rPr>
          <w:rFonts w:ascii="仿宋" w:hAnsi="仿宋" w:eastAsia="仿宋"/>
          <w:color w:val="C00000"/>
          <w:sz w:val="30"/>
          <w:szCs w:val="30"/>
        </w:rPr>
        <w:t>大会议室。</w:t>
      </w:r>
    </w:p>
    <w:p>
      <w:pPr>
        <w:ind w:firstLine="600" w:firstLineChars="200"/>
        <w:rPr>
          <w:rFonts w:ascii="仿宋" w:hAnsi="仿宋" w:eastAsia="仿宋"/>
          <w:color w:val="C00000"/>
          <w:sz w:val="30"/>
          <w:szCs w:val="30"/>
        </w:rPr>
      </w:pPr>
      <w:r>
        <w:rPr>
          <w:rFonts w:hint="eastAsia" w:ascii="仿宋" w:hAnsi="仿宋" w:eastAsia="仿宋"/>
          <w:color w:val="C00000"/>
          <w:sz w:val="30"/>
          <w:szCs w:val="30"/>
          <w:lang w:val="en-US" w:eastAsia="zh-CN"/>
        </w:rPr>
        <w:t>5</w:t>
      </w:r>
      <w:r>
        <w:rPr>
          <w:rFonts w:ascii="仿宋" w:hAnsi="仿宋" w:eastAsia="仿宋"/>
          <w:color w:val="C00000"/>
          <w:sz w:val="30"/>
          <w:szCs w:val="30"/>
        </w:rPr>
        <w:t>、投标文件投递截止时间：202</w:t>
      </w:r>
      <w:r>
        <w:rPr>
          <w:rFonts w:hint="eastAsia" w:ascii="仿宋" w:hAnsi="仿宋" w:eastAsia="仿宋"/>
          <w:color w:val="C00000"/>
          <w:sz w:val="30"/>
          <w:szCs w:val="30"/>
        </w:rPr>
        <w:t>1</w:t>
      </w:r>
      <w:r>
        <w:rPr>
          <w:rFonts w:ascii="仿宋" w:hAnsi="仿宋" w:eastAsia="仿宋"/>
          <w:color w:val="C00000"/>
          <w:sz w:val="30"/>
          <w:szCs w:val="30"/>
        </w:rPr>
        <w:t>年</w:t>
      </w:r>
      <w:r>
        <w:rPr>
          <w:rFonts w:hint="eastAsia" w:ascii="仿宋" w:hAnsi="仿宋" w:eastAsia="仿宋"/>
          <w:color w:val="C00000"/>
          <w:sz w:val="30"/>
          <w:szCs w:val="30"/>
          <w:lang w:val="en-US" w:eastAsia="zh-CN"/>
        </w:rPr>
        <w:t>3</w:t>
      </w:r>
      <w:r>
        <w:rPr>
          <w:rFonts w:ascii="仿宋" w:hAnsi="仿宋" w:eastAsia="仿宋"/>
          <w:color w:val="C00000"/>
          <w:sz w:val="30"/>
          <w:szCs w:val="30"/>
        </w:rPr>
        <w:t>月</w:t>
      </w:r>
      <w:r>
        <w:rPr>
          <w:rFonts w:hint="eastAsia" w:ascii="仿宋" w:hAnsi="仿宋" w:eastAsia="仿宋"/>
          <w:color w:val="C00000"/>
          <w:sz w:val="30"/>
          <w:szCs w:val="30"/>
          <w:lang w:val="en-US" w:eastAsia="zh-CN"/>
        </w:rPr>
        <w:t>23</w:t>
      </w:r>
      <w:r>
        <w:rPr>
          <w:rFonts w:ascii="仿宋" w:hAnsi="仿宋" w:eastAsia="仿宋"/>
          <w:color w:val="C00000"/>
          <w:sz w:val="30"/>
          <w:szCs w:val="30"/>
        </w:rPr>
        <w:t>日，下午4：00，超过投标文件投递截止时间递交的投标文件拒收。</w:t>
      </w:r>
    </w:p>
    <w:p>
      <w:pPr>
        <w:ind w:firstLine="600" w:firstLineChars="200"/>
        <w:rPr>
          <w:rFonts w:ascii="仿宋" w:hAnsi="仿宋" w:eastAsia="仿宋"/>
          <w:color w:val="auto"/>
          <w:sz w:val="30"/>
          <w:szCs w:val="30"/>
        </w:rPr>
      </w:pPr>
      <w:r>
        <w:rPr>
          <w:rFonts w:hint="eastAsia" w:ascii="仿宋" w:hAnsi="仿宋" w:eastAsia="仿宋"/>
          <w:color w:val="C00000"/>
          <w:sz w:val="30"/>
          <w:szCs w:val="30"/>
          <w:lang w:val="en-US" w:eastAsia="zh-CN"/>
        </w:rPr>
        <w:t>6</w:t>
      </w:r>
      <w:r>
        <w:rPr>
          <w:rFonts w:ascii="仿宋" w:hAnsi="仿宋" w:eastAsia="仿宋"/>
          <w:color w:val="C00000"/>
          <w:sz w:val="30"/>
          <w:szCs w:val="30"/>
        </w:rPr>
        <w:t>、所有报价及承诺事项请加盖公司印章，所有投标资料恕不退还。</w:t>
      </w:r>
    </w:p>
    <w:p>
      <w:pPr>
        <w:ind w:firstLine="600" w:firstLineChars="200"/>
        <w:rPr>
          <w:rFonts w:ascii="仿宋" w:hAnsi="仿宋" w:eastAsia="仿宋"/>
          <w:sz w:val="30"/>
          <w:szCs w:val="30"/>
        </w:rPr>
      </w:pPr>
      <w:r>
        <w:rPr>
          <w:rFonts w:hint="eastAsia" w:ascii="仿宋" w:hAnsi="仿宋" w:eastAsia="仿宋"/>
          <w:sz w:val="30"/>
          <w:szCs w:val="30"/>
          <w:lang w:val="en-US" w:eastAsia="zh-CN"/>
        </w:rPr>
        <w:t>7</w:t>
      </w:r>
      <w:r>
        <w:rPr>
          <w:rFonts w:ascii="仿宋" w:hAnsi="仿宋" w:eastAsia="仿宋"/>
          <w:sz w:val="30"/>
          <w:szCs w:val="30"/>
        </w:rPr>
        <w:t>、咨询联系电话：8990</w:t>
      </w:r>
      <w:r>
        <w:rPr>
          <w:rFonts w:hint="eastAsia" w:ascii="仿宋" w:hAnsi="仿宋" w:eastAsia="仿宋"/>
          <w:sz w:val="30"/>
          <w:szCs w:val="30"/>
          <w:lang w:val="en-US" w:eastAsia="zh-CN"/>
        </w:rPr>
        <w:t>0850</w:t>
      </w:r>
      <w:r>
        <w:rPr>
          <w:rFonts w:ascii="仿宋" w:hAnsi="仿宋" w:eastAsia="仿宋"/>
          <w:sz w:val="30"/>
          <w:szCs w:val="30"/>
        </w:rPr>
        <w:t>，联系人：</w:t>
      </w:r>
      <w:r>
        <w:rPr>
          <w:rFonts w:hint="eastAsia" w:ascii="仿宋" w:hAnsi="仿宋" w:eastAsia="仿宋"/>
          <w:sz w:val="30"/>
          <w:szCs w:val="30"/>
        </w:rPr>
        <w:t>文</w:t>
      </w:r>
      <w:r>
        <w:rPr>
          <w:rFonts w:ascii="仿宋" w:hAnsi="仿宋" w:eastAsia="仿宋"/>
          <w:sz w:val="30"/>
          <w:szCs w:val="30"/>
        </w:rPr>
        <w:t>先生。</w:t>
      </w: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hint="eastAsia" w:ascii="仿宋" w:hAnsi="仿宋" w:eastAsia="仿宋"/>
          <w:b/>
          <w:sz w:val="28"/>
          <w:szCs w:val="28"/>
        </w:rPr>
      </w:pPr>
    </w:p>
    <w:p>
      <w:pPr>
        <w:rPr>
          <w:rFonts w:ascii="仿宋" w:hAnsi="仿宋" w:eastAsia="仿宋"/>
          <w:b/>
          <w:sz w:val="28"/>
          <w:szCs w:val="28"/>
        </w:rPr>
      </w:pPr>
      <w:r>
        <w:rPr>
          <w:rFonts w:ascii="仿宋" w:hAnsi="仿宋" w:eastAsia="仿宋"/>
          <w:b/>
          <w:sz w:val="28"/>
          <w:szCs w:val="28"/>
        </w:rPr>
        <w:t>附件2：</w:t>
      </w:r>
    </w:p>
    <w:p>
      <w:pPr>
        <w:jc w:val="center"/>
        <w:rPr>
          <w:rFonts w:ascii="仿宋" w:hAnsi="仿宋" w:eastAsia="仿宋"/>
          <w:b/>
          <w:sz w:val="44"/>
          <w:szCs w:val="36"/>
        </w:rPr>
      </w:pPr>
      <w:r>
        <w:rPr>
          <w:rFonts w:ascii="仿宋" w:hAnsi="仿宋" w:eastAsia="仿宋"/>
          <w:b/>
          <w:sz w:val="44"/>
          <w:szCs w:val="36"/>
        </w:rPr>
        <w:t>投 标 报 价 表</w:t>
      </w:r>
    </w:p>
    <w:tbl>
      <w:tblPr>
        <w:tblStyle w:val="5"/>
        <w:tblpPr w:leftFromText="180" w:rightFromText="180" w:vertAnchor="text" w:horzAnchor="page" w:tblpX="1636" w:tblpY="261"/>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2640" w:type="dxa"/>
            <w:vMerge w:val="restart"/>
            <w:vAlign w:val="center"/>
          </w:tcPr>
          <w:p>
            <w:pPr>
              <w:widowControl/>
              <w:jc w:val="center"/>
              <w:textAlignment w:val="center"/>
              <w:rPr>
                <w:rFonts w:ascii="仿宋" w:hAnsi="仿宋" w:eastAsia="仿宋"/>
                <w:bCs/>
                <w:sz w:val="24"/>
              </w:rPr>
            </w:pPr>
            <w:r>
              <w:rPr>
                <w:rFonts w:ascii="仿宋" w:hAnsi="仿宋" w:eastAsia="仿宋"/>
                <w:bCs/>
                <w:sz w:val="24"/>
              </w:rPr>
              <w:t>项目</w:t>
            </w:r>
          </w:p>
        </w:tc>
        <w:tc>
          <w:tcPr>
            <w:tcW w:w="6600" w:type="dxa"/>
            <w:vAlign w:val="center"/>
          </w:tcPr>
          <w:p>
            <w:pPr>
              <w:widowControl/>
              <w:ind w:firstLine="2800" w:firstLineChars="1000"/>
              <w:textAlignment w:val="center"/>
              <w:rPr>
                <w:rFonts w:ascii="仿宋" w:hAnsi="仿宋" w:eastAsia="仿宋"/>
                <w:bCs/>
                <w:sz w:val="24"/>
              </w:rPr>
            </w:pPr>
            <w:r>
              <w:rPr>
                <w:rFonts w:ascii="仿宋" w:hAnsi="仿宋" w:eastAsia="仿宋"/>
                <w:bCs/>
                <w:color w:val="000000"/>
                <w:kern w:val="0"/>
                <w:sz w:val="28"/>
                <w:szCs w:val="28"/>
                <w:lang w:bidi="ar"/>
              </w:rPr>
              <w:t xml:space="preserve">报  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2640" w:type="dxa"/>
            <w:vMerge w:val="continue"/>
            <w:vAlign w:val="center"/>
          </w:tcPr>
          <w:p>
            <w:pPr>
              <w:jc w:val="center"/>
              <w:rPr>
                <w:rFonts w:ascii="仿宋" w:hAnsi="仿宋" w:eastAsia="仿宋"/>
                <w:bCs/>
                <w:sz w:val="24"/>
              </w:rPr>
            </w:pPr>
          </w:p>
        </w:tc>
        <w:tc>
          <w:tcPr>
            <w:tcW w:w="6600" w:type="dxa"/>
          </w:tcPr>
          <w:p>
            <w:pPr>
              <w:widowControl/>
              <w:jc w:val="center"/>
              <w:textAlignment w:val="top"/>
              <w:rPr>
                <w:rFonts w:ascii="仿宋" w:hAnsi="仿宋" w:eastAsia="仿宋"/>
                <w:bCs/>
                <w:color w:val="000000"/>
                <w:kern w:val="0"/>
                <w:sz w:val="24"/>
                <w:lang w:bidi="ar"/>
              </w:rPr>
            </w:pPr>
          </w:p>
          <w:p>
            <w:pPr>
              <w:widowControl/>
              <w:jc w:val="center"/>
              <w:textAlignment w:val="top"/>
              <w:rPr>
                <w:rFonts w:ascii="仿宋" w:hAnsi="仿宋" w:eastAsia="仿宋"/>
                <w:bCs/>
                <w:sz w:val="24"/>
              </w:rPr>
            </w:pPr>
            <w:r>
              <w:rPr>
                <w:rFonts w:ascii="仿宋" w:hAnsi="仿宋" w:eastAsia="仿宋"/>
                <w:bCs/>
                <w:color w:val="000000"/>
                <w:kern w:val="0"/>
                <w:sz w:val="24"/>
                <w:lang w:bidi="ar"/>
              </w:rPr>
              <w:t>含增值税（人民币元）（大写）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2640" w:type="dxa"/>
            <w:vAlign w:val="center"/>
          </w:tcPr>
          <w:p>
            <w:pPr>
              <w:jc w:val="center"/>
              <w:rPr>
                <w:rFonts w:ascii="仿宋" w:hAnsi="仿宋" w:eastAsia="仿宋"/>
                <w:bCs/>
                <w:sz w:val="24"/>
              </w:rPr>
            </w:pPr>
            <w:r>
              <w:rPr>
                <w:rFonts w:ascii="仿宋" w:hAnsi="仿宋" w:eastAsia="仿宋"/>
                <w:bCs/>
                <w:sz w:val="24"/>
              </w:rPr>
              <w:t>省经委</w:t>
            </w:r>
            <w:r>
              <w:rPr>
                <w:rFonts w:hint="eastAsia" w:ascii="仿宋" w:hAnsi="仿宋" w:eastAsia="仿宋"/>
                <w:bCs/>
                <w:sz w:val="24"/>
                <w:lang w:val="en-US" w:eastAsia="zh-CN"/>
              </w:rPr>
              <w:t>综合楼</w:t>
            </w:r>
            <w:r>
              <w:rPr>
                <w:rFonts w:ascii="仿宋" w:hAnsi="仿宋" w:eastAsia="仿宋"/>
                <w:bCs/>
                <w:sz w:val="24"/>
              </w:rPr>
              <w:t>前绿化带</w:t>
            </w:r>
          </w:p>
          <w:p>
            <w:pPr>
              <w:jc w:val="center"/>
              <w:rPr>
                <w:rFonts w:ascii="仿宋" w:hAnsi="仿宋" w:eastAsia="仿宋"/>
                <w:b/>
                <w:sz w:val="24"/>
              </w:rPr>
            </w:pPr>
            <w:r>
              <w:rPr>
                <w:rFonts w:ascii="仿宋" w:hAnsi="仿宋" w:eastAsia="仿宋"/>
                <w:bCs/>
                <w:sz w:val="24"/>
              </w:rPr>
              <w:t>提质改造</w:t>
            </w:r>
          </w:p>
        </w:tc>
        <w:tc>
          <w:tcPr>
            <w:tcW w:w="6600" w:type="dxa"/>
          </w:tcPr>
          <w:p>
            <w:pPr>
              <w:rPr>
                <w:rFonts w:ascii="仿宋" w:hAnsi="仿宋" w:eastAsia="仿宋"/>
                <w:b/>
                <w:sz w:val="24"/>
              </w:rPr>
            </w:pPr>
          </w:p>
        </w:tc>
      </w:tr>
    </w:tbl>
    <w:p>
      <w:pPr>
        <w:rPr>
          <w:rFonts w:ascii="仿宋" w:hAnsi="仿宋" w:eastAsia="仿宋"/>
          <w:b/>
          <w:bCs/>
        </w:rPr>
      </w:pPr>
    </w:p>
    <w:p>
      <w:pPr>
        <w:rPr>
          <w:rFonts w:ascii="仿宋" w:hAnsi="仿宋" w:eastAsia="仿宋"/>
          <w:b/>
          <w:bCs/>
          <w:sz w:val="28"/>
          <w:szCs w:val="28"/>
        </w:rPr>
      </w:pPr>
      <w:r>
        <w:rPr>
          <w:rFonts w:ascii="仿宋" w:hAnsi="仿宋" w:eastAsia="仿宋"/>
          <w:b/>
          <w:bCs/>
          <w:sz w:val="28"/>
          <w:szCs w:val="28"/>
        </w:rPr>
        <w:t xml:space="preserve"> </w:t>
      </w:r>
    </w:p>
    <w:p>
      <w:pPr>
        <w:rPr>
          <w:rFonts w:ascii="仿宋" w:hAnsi="仿宋" w:eastAsia="仿宋"/>
          <w:b/>
          <w:bCs/>
          <w:sz w:val="28"/>
          <w:szCs w:val="28"/>
        </w:rPr>
      </w:pPr>
      <w:r>
        <w:rPr>
          <w:rFonts w:ascii="仿宋" w:hAnsi="仿宋" w:eastAsia="仿宋"/>
          <w:b/>
          <w:bCs/>
          <w:sz w:val="28"/>
          <w:szCs w:val="28"/>
        </w:rPr>
        <w:t xml:space="preserve"> </w:t>
      </w:r>
    </w:p>
    <w:p>
      <w:pPr>
        <w:rPr>
          <w:rFonts w:ascii="仿宋" w:hAnsi="仿宋" w:eastAsia="仿宋"/>
          <w:b/>
          <w:bCs/>
          <w:sz w:val="28"/>
          <w:szCs w:val="28"/>
        </w:rPr>
      </w:pPr>
      <w:r>
        <w:rPr>
          <w:rFonts w:ascii="仿宋" w:hAnsi="仿宋" w:eastAsia="仿宋"/>
          <w:b/>
          <w:bCs/>
          <w:sz w:val="28"/>
          <w:szCs w:val="28"/>
        </w:rPr>
        <w:t>法定代表人（负责人）</w:t>
      </w:r>
    </w:p>
    <w:p>
      <w:pPr>
        <w:rPr>
          <w:rFonts w:ascii="仿宋" w:hAnsi="仿宋" w:eastAsia="仿宋"/>
          <w:b/>
          <w:bCs/>
          <w:sz w:val="28"/>
          <w:szCs w:val="28"/>
        </w:rPr>
      </w:pPr>
      <w:r>
        <w:rPr>
          <w:rFonts w:ascii="仿宋" w:hAnsi="仿宋" w:eastAsia="仿宋"/>
          <w:b/>
          <w:bCs/>
          <w:sz w:val="28"/>
          <w:szCs w:val="28"/>
        </w:rPr>
        <w:t>（或授权签字人）：                         投标单位（盖章）</w:t>
      </w:r>
    </w:p>
    <w:p>
      <w:pPr>
        <w:jc w:val="center"/>
        <w:rPr>
          <w:rFonts w:ascii="仿宋" w:hAnsi="仿宋" w:eastAsia="仿宋"/>
          <w:b/>
          <w:bCs/>
          <w:sz w:val="28"/>
          <w:szCs w:val="28"/>
        </w:rPr>
      </w:pPr>
      <w:r>
        <w:rPr>
          <w:rFonts w:ascii="仿宋" w:hAnsi="仿宋" w:eastAsia="仿宋"/>
          <w:b/>
          <w:bCs/>
          <w:sz w:val="28"/>
          <w:szCs w:val="28"/>
        </w:rPr>
        <w:t xml:space="preserve">                                        年   月   日</w:t>
      </w:r>
    </w:p>
    <w:p>
      <w:pPr>
        <w:rPr>
          <w:rFonts w:ascii="仿宋" w:hAnsi="仿宋" w:eastAsia="仿宋"/>
        </w:rPr>
      </w:pPr>
    </w:p>
    <w:p>
      <w:pPr>
        <w:rPr>
          <w:rFonts w:ascii="仿宋" w:hAnsi="仿宋" w:eastAsia="仿宋"/>
          <w:b/>
          <w:bCs/>
          <w:sz w:val="28"/>
          <w:szCs w:val="28"/>
        </w:rPr>
      </w:pPr>
    </w:p>
    <w:p>
      <w:pPr>
        <w:rPr>
          <w:rFonts w:hint="eastAsia" w:ascii="仿宋" w:hAnsi="仿宋" w:eastAsia="仿宋"/>
          <w:b/>
          <w:bCs/>
          <w:sz w:val="28"/>
          <w:szCs w:val="28"/>
        </w:rPr>
      </w:pPr>
    </w:p>
    <w:p>
      <w:pPr>
        <w:rPr>
          <w:rFonts w:hint="eastAsia" w:ascii="仿宋" w:hAnsi="仿宋" w:eastAsia="仿宋"/>
          <w:b/>
          <w:bCs/>
          <w:sz w:val="28"/>
          <w:szCs w:val="28"/>
        </w:rPr>
      </w:pPr>
    </w:p>
    <w:p>
      <w:pPr>
        <w:rPr>
          <w:rFonts w:hint="eastAsia" w:ascii="仿宋" w:hAnsi="仿宋" w:eastAsia="仿宋"/>
          <w:b/>
          <w:bCs/>
          <w:sz w:val="28"/>
          <w:szCs w:val="28"/>
        </w:rPr>
      </w:pPr>
    </w:p>
    <w:p>
      <w:pPr>
        <w:rPr>
          <w:rFonts w:hint="eastAsia" w:ascii="仿宋" w:hAnsi="仿宋" w:eastAsia="仿宋"/>
          <w:b/>
          <w:bCs/>
          <w:sz w:val="28"/>
          <w:szCs w:val="28"/>
        </w:rPr>
      </w:pPr>
    </w:p>
    <w:p>
      <w:pPr>
        <w:rPr>
          <w:rFonts w:hint="eastAsia" w:ascii="仿宋" w:hAnsi="仿宋" w:eastAsia="仿宋"/>
          <w:b/>
          <w:bCs/>
          <w:sz w:val="28"/>
          <w:szCs w:val="28"/>
        </w:rPr>
      </w:pPr>
    </w:p>
    <w:p>
      <w:pPr>
        <w:rPr>
          <w:rFonts w:ascii="仿宋" w:hAnsi="仿宋" w:eastAsia="仿宋"/>
          <w:b/>
          <w:bCs/>
          <w:sz w:val="30"/>
          <w:szCs w:val="30"/>
        </w:rPr>
      </w:pPr>
      <w:r>
        <w:rPr>
          <w:rFonts w:ascii="仿宋" w:hAnsi="仿宋" w:eastAsia="仿宋"/>
          <w:b/>
          <w:bCs/>
          <w:sz w:val="28"/>
          <w:szCs w:val="28"/>
        </w:rPr>
        <w:t>附件3</w:t>
      </w:r>
      <w:r>
        <w:rPr>
          <w:rFonts w:ascii="仿宋" w:hAnsi="仿宋" w:eastAsia="仿宋"/>
          <w:b/>
          <w:bCs/>
          <w:sz w:val="30"/>
          <w:szCs w:val="30"/>
        </w:rPr>
        <w:t>：</w:t>
      </w:r>
    </w:p>
    <w:p>
      <w:pPr>
        <w:jc w:val="center"/>
        <w:rPr>
          <w:rFonts w:ascii="仿宋" w:hAnsi="仿宋" w:eastAsia="仿宋"/>
          <w:b/>
          <w:sz w:val="36"/>
          <w:szCs w:val="36"/>
        </w:rPr>
      </w:pPr>
      <w:r>
        <w:rPr>
          <w:rFonts w:ascii="仿宋" w:hAnsi="仿宋" w:eastAsia="仿宋"/>
          <w:b/>
          <w:sz w:val="36"/>
          <w:szCs w:val="36"/>
        </w:rPr>
        <w:t>授权委托书</w:t>
      </w:r>
    </w:p>
    <w:p>
      <w:pPr>
        <w:rPr>
          <w:rFonts w:ascii="仿宋" w:hAnsi="仿宋" w:eastAsia="仿宋"/>
          <w:sz w:val="28"/>
          <w:szCs w:val="28"/>
        </w:rPr>
      </w:pPr>
      <w:r>
        <w:rPr>
          <w:rFonts w:ascii="仿宋" w:hAnsi="仿宋" w:eastAsia="仿宋"/>
          <w:sz w:val="28"/>
          <w:szCs w:val="28"/>
        </w:rPr>
        <w:t xml:space="preserve">  </w:t>
      </w:r>
    </w:p>
    <w:p>
      <w:pPr>
        <w:jc w:val="lef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本授权委托书申明： 我</w:t>
      </w:r>
      <w:r>
        <w:rPr>
          <w:rFonts w:ascii="仿宋" w:hAnsi="仿宋" w:eastAsia="仿宋"/>
          <w:sz w:val="30"/>
          <w:szCs w:val="30"/>
          <w:u w:val="single"/>
        </w:rPr>
        <w:t xml:space="preserve">               </w:t>
      </w:r>
      <w:r>
        <w:rPr>
          <w:rFonts w:ascii="仿宋" w:hAnsi="仿宋" w:eastAsia="仿宋"/>
          <w:sz w:val="30"/>
          <w:szCs w:val="30"/>
        </w:rPr>
        <w:t xml:space="preserve"> （姓名） 系</w:t>
      </w:r>
      <w:r>
        <w:rPr>
          <w:rFonts w:ascii="仿宋" w:hAnsi="仿宋" w:eastAsia="仿宋"/>
          <w:sz w:val="30"/>
          <w:szCs w:val="30"/>
          <w:u w:val="single"/>
        </w:rPr>
        <w:t xml:space="preserve">                 </w:t>
      </w:r>
      <w:r>
        <w:rPr>
          <w:rFonts w:ascii="仿宋" w:hAnsi="仿宋" w:eastAsia="仿宋"/>
          <w:sz w:val="30"/>
          <w:szCs w:val="30"/>
        </w:rPr>
        <w:t xml:space="preserve">  （竞标单位全称）的法定代表人， 现授权委托</w:t>
      </w:r>
      <w:r>
        <w:rPr>
          <w:rFonts w:ascii="仿宋" w:hAnsi="仿宋" w:eastAsia="仿宋"/>
          <w:sz w:val="30"/>
          <w:szCs w:val="30"/>
          <w:u w:val="single"/>
        </w:rPr>
        <w:t xml:space="preserve">                </w:t>
      </w:r>
      <w:r>
        <w:rPr>
          <w:rFonts w:ascii="仿宋" w:hAnsi="仿宋" w:eastAsia="仿宋"/>
          <w:sz w:val="30"/>
          <w:szCs w:val="30"/>
        </w:rPr>
        <w:t xml:space="preserve"> （单位名称） 的</w:t>
      </w:r>
      <w:r>
        <w:rPr>
          <w:rFonts w:ascii="仿宋" w:hAnsi="仿宋" w:eastAsia="仿宋"/>
          <w:sz w:val="30"/>
          <w:szCs w:val="30"/>
          <w:u w:val="single"/>
        </w:rPr>
        <w:t xml:space="preserve">          </w:t>
      </w:r>
      <w:r>
        <w:rPr>
          <w:rFonts w:ascii="仿宋" w:hAnsi="仿宋" w:eastAsia="仿宋"/>
          <w:sz w:val="30"/>
          <w:szCs w:val="30"/>
        </w:rPr>
        <w:t xml:space="preserve"> （姓名）为我公司竞标代理人，以本公司的名义参加</w:t>
      </w:r>
      <w:r>
        <w:rPr>
          <w:rFonts w:ascii="仿宋" w:hAnsi="仿宋" w:eastAsia="仿宋"/>
          <w:sz w:val="30"/>
          <w:szCs w:val="30"/>
          <w:u w:val="single"/>
        </w:rPr>
        <w:t>湖南国富资产管理有限公司省经委</w:t>
      </w:r>
      <w:r>
        <w:rPr>
          <w:rFonts w:hint="eastAsia" w:ascii="仿宋" w:hAnsi="仿宋" w:eastAsia="仿宋"/>
          <w:sz w:val="30"/>
          <w:szCs w:val="30"/>
          <w:u w:val="single"/>
          <w:lang w:val="en-US" w:eastAsia="zh-CN"/>
        </w:rPr>
        <w:t>综合</w:t>
      </w:r>
      <w:r>
        <w:rPr>
          <w:rFonts w:ascii="仿宋" w:hAnsi="仿宋" w:eastAsia="仿宋"/>
          <w:sz w:val="30"/>
          <w:szCs w:val="30"/>
          <w:u w:val="single"/>
        </w:rPr>
        <w:t>楼前绿化带提质改造</w:t>
      </w:r>
      <w:r>
        <w:rPr>
          <w:rFonts w:hint="eastAsia" w:ascii="仿宋" w:hAnsi="仿宋" w:eastAsia="仿宋"/>
          <w:sz w:val="30"/>
          <w:szCs w:val="30"/>
          <w:u w:val="single"/>
        </w:rPr>
        <w:t>项目招标</w:t>
      </w:r>
      <w:r>
        <w:rPr>
          <w:rFonts w:ascii="仿宋" w:hAnsi="仿宋" w:eastAsia="仿宋"/>
          <w:sz w:val="30"/>
          <w:szCs w:val="30"/>
          <w:u w:val="single"/>
        </w:rPr>
        <w:t>。</w:t>
      </w:r>
      <w:r>
        <w:rPr>
          <w:rFonts w:ascii="仿宋" w:hAnsi="仿宋" w:eastAsia="仿宋"/>
          <w:sz w:val="30"/>
          <w:szCs w:val="30"/>
        </w:rPr>
        <w:t>代理人在开标、评标、合同谈判过程中所签署的一切文件和处理与之有关的一切事务，</w:t>
      </w:r>
      <w:r>
        <w:rPr>
          <w:rFonts w:ascii="仿宋" w:hAnsi="仿宋" w:eastAsia="仿宋"/>
          <w:color w:val="000000" w:themeColor="text1"/>
          <w:sz w:val="30"/>
          <w:szCs w:val="30"/>
          <w14:textFill>
            <w14:solidFill>
              <w14:schemeClr w14:val="tx1"/>
            </w14:solidFill>
          </w14:textFill>
        </w:rPr>
        <w:t>本单位均予以承认并将承担由此产生的法律后果</w:t>
      </w:r>
      <w:r>
        <w:rPr>
          <w:rFonts w:ascii="仿宋" w:hAnsi="仿宋" w:eastAsia="仿宋"/>
          <w:sz w:val="30"/>
          <w:szCs w:val="30"/>
        </w:rPr>
        <w:t xml:space="preserve">。代理人无转委权。 </w:t>
      </w:r>
    </w:p>
    <w:p>
      <w:pPr>
        <w:ind w:firstLine="600" w:firstLineChars="200"/>
        <w:rPr>
          <w:rFonts w:hint="eastAsia" w:ascii="仿宋" w:hAnsi="仿宋" w:eastAsia="仿宋"/>
          <w:sz w:val="30"/>
          <w:szCs w:val="30"/>
        </w:rPr>
      </w:pPr>
      <w:r>
        <w:rPr>
          <w:rFonts w:ascii="仿宋" w:hAnsi="仿宋" w:eastAsia="仿宋"/>
          <w:sz w:val="30"/>
          <w:szCs w:val="30"/>
        </w:rPr>
        <w:t>特此委托</w:t>
      </w:r>
    </w:p>
    <w:p>
      <w:pPr>
        <w:ind w:firstLine="600" w:firstLineChars="200"/>
        <w:rPr>
          <w:rFonts w:hint="eastAsia" w:ascii="仿宋" w:hAnsi="仿宋" w:eastAsia="仿宋"/>
          <w:sz w:val="30"/>
          <w:szCs w:val="30"/>
        </w:rPr>
      </w:pPr>
      <w:r>
        <w:rPr>
          <w:rFonts w:hint="eastAsia" w:ascii="仿宋" w:hAnsi="仿宋" w:eastAsia="仿宋"/>
          <w:sz w:val="30"/>
          <w:szCs w:val="30"/>
        </w:rPr>
        <w:t>附法定代表人身份证明</w:t>
      </w:r>
    </w:p>
    <w:p>
      <w:pPr>
        <w:rPr>
          <w:rFonts w:ascii="仿宋" w:hAnsi="仿宋" w:eastAsia="仿宋"/>
          <w:sz w:val="30"/>
          <w:szCs w:val="30"/>
        </w:rPr>
      </w:pPr>
    </w:p>
    <w:p>
      <w:pPr>
        <w:rPr>
          <w:rFonts w:ascii="仿宋" w:hAnsi="仿宋" w:eastAsia="仿宋"/>
          <w:sz w:val="30"/>
          <w:szCs w:val="30"/>
        </w:rPr>
      </w:pPr>
      <w:r>
        <w:rPr>
          <w:rFonts w:ascii="仿宋" w:hAnsi="仿宋" w:eastAsia="仿宋"/>
          <w:sz w:val="30"/>
          <w:szCs w:val="30"/>
        </w:rPr>
        <w:t>法定代表人（负责人）（签字或盖章）：</w:t>
      </w:r>
    </w:p>
    <w:p>
      <w:pPr>
        <w:rPr>
          <w:rFonts w:ascii="仿宋" w:hAnsi="仿宋" w:eastAsia="仿宋"/>
          <w:sz w:val="30"/>
          <w:szCs w:val="30"/>
        </w:rPr>
      </w:pPr>
    </w:p>
    <w:p>
      <w:pPr>
        <w:rPr>
          <w:rFonts w:ascii="仿宋" w:hAnsi="仿宋" w:eastAsia="仿宋"/>
          <w:sz w:val="30"/>
          <w:szCs w:val="30"/>
        </w:rPr>
      </w:pPr>
      <w:r>
        <w:rPr>
          <w:rFonts w:ascii="仿宋" w:hAnsi="仿宋" w:eastAsia="仿宋"/>
          <w:sz w:val="30"/>
          <w:szCs w:val="30"/>
        </w:rPr>
        <w:t xml:space="preserve">投标代理人（签字）：                     投标单位盖章 </w:t>
      </w:r>
    </w:p>
    <w:p>
      <w:pPr>
        <w:ind w:firstLine="6000" w:firstLineChars="2000"/>
        <w:rPr>
          <w:rFonts w:ascii="仿宋" w:hAnsi="仿宋" w:eastAsia="仿宋"/>
          <w:sz w:val="30"/>
          <w:szCs w:val="30"/>
        </w:rPr>
      </w:pPr>
      <w:r>
        <w:rPr>
          <w:rFonts w:ascii="仿宋" w:hAnsi="仿宋" w:eastAsia="仿宋"/>
          <w:sz w:val="30"/>
          <w:szCs w:val="30"/>
        </w:rPr>
        <w:t>年   月   日</w:t>
      </w:r>
    </w:p>
    <w:p>
      <w:pPr>
        <w:rPr>
          <w:rFonts w:ascii="仿宋" w:hAnsi="仿宋" w:eastAsia="仿宋"/>
          <w:sz w:val="30"/>
          <w:szCs w:val="30"/>
        </w:rPr>
      </w:pPr>
    </w:p>
    <w:p>
      <w:pPr>
        <w:rPr>
          <w:rFonts w:ascii="仿宋" w:hAnsi="仿宋" w:eastAsia="仿宋"/>
          <w:sz w:val="30"/>
          <w:szCs w:val="30"/>
        </w:rPr>
      </w:pPr>
      <w:r>
        <w:rPr>
          <w:rFonts w:ascii="仿宋" w:hAnsi="仿宋" w:eastAsia="仿宋"/>
          <w:sz w:val="30"/>
          <w:szCs w:val="30"/>
        </w:rPr>
        <w:t>联系电话：</w:t>
      </w:r>
    </w:p>
    <w:p>
      <w:pPr>
        <w:rPr>
          <w:rFonts w:ascii="仿宋" w:hAnsi="仿宋" w:eastAsia="仿宋"/>
          <w:sz w:val="30"/>
          <w:szCs w:val="30"/>
        </w:rPr>
      </w:pPr>
    </w:p>
    <w:p>
      <w:pPr>
        <w:rPr>
          <w:rFonts w:hint="eastAsia" w:ascii="仿宋" w:hAnsi="仿宋" w:eastAsia="仿宋"/>
          <w:b/>
          <w:bCs/>
          <w:sz w:val="28"/>
          <w:szCs w:val="28"/>
        </w:rPr>
      </w:pPr>
    </w:p>
    <w:p>
      <w:pPr>
        <w:rPr>
          <w:rFonts w:hint="eastAsia" w:ascii="仿宋" w:hAnsi="仿宋" w:eastAsia="仿宋"/>
          <w:b/>
          <w:bCs/>
          <w:sz w:val="28"/>
          <w:szCs w:val="28"/>
        </w:rPr>
      </w:pPr>
    </w:p>
    <w:p>
      <w:pPr>
        <w:rPr>
          <w:rFonts w:hint="eastAsia" w:ascii="仿宋" w:hAnsi="仿宋" w:eastAsia="仿宋"/>
          <w:b/>
          <w:bCs/>
          <w:sz w:val="28"/>
          <w:szCs w:val="28"/>
        </w:rPr>
      </w:pPr>
      <w:r>
        <w:rPr>
          <w:rFonts w:ascii="仿宋" w:hAnsi="仿宋" w:eastAsia="仿宋"/>
          <w:b/>
          <w:bCs/>
          <w:sz w:val="28"/>
          <w:szCs w:val="28"/>
        </w:rPr>
        <w:t>附件4：</w:t>
      </w:r>
    </w:p>
    <w:p>
      <w:pPr>
        <w:spacing w:line="360" w:lineRule="auto"/>
        <w:jc w:val="center"/>
        <w:rPr>
          <w:rFonts w:hint="eastAsia" w:ascii="仿宋" w:hAnsi="仿宋" w:eastAsia="仿宋"/>
          <w:b/>
          <w:sz w:val="44"/>
          <w:szCs w:val="44"/>
        </w:rPr>
      </w:pPr>
      <w:r>
        <w:rPr>
          <w:rFonts w:hint="eastAsia" w:ascii="仿宋" w:hAnsi="仿宋" w:eastAsia="仿宋"/>
          <w:b/>
          <w:sz w:val="44"/>
          <w:szCs w:val="44"/>
        </w:rPr>
        <w:t>法定代表人身份证明</w:t>
      </w:r>
    </w:p>
    <w:p>
      <w:pPr>
        <w:spacing w:line="360" w:lineRule="auto"/>
        <w:rPr>
          <w:rFonts w:ascii="仿宋" w:hAnsi="仿宋" w:eastAsia="仿宋"/>
          <w:sz w:val="28"/>
          <w:szCs w:val="28"/>
        </w:rPr>
      </w:pPr>
      <w:r>
        <w:rPr>
          <w:rFonts w:hint="eastAsia" w:ascii="仿宋" w:hAnsi="仿宋" w:eastAsia="仿宋"/>
          <w:sz w:val="28"/>
          <w:szCs w:val="28"/>
        </w:rPr>
        <w:t xml:space="preserve">    投标人名称：</w:t>
      </w:r>
      <w:r>
        <w:rPr>
          <w:rFonts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 xml:space="preserve">    地址：</w:t>
      </w:r>
      <w:r>
        <w:rPr>
          <w:rFonts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 xml:space="preserve">    成立时间：</w:t>
      </w:r>
      <w:r>
        <w:rPr>
          <w:rFonts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 xml:space="preserve">    姓名：</w:t>
      </w:r>
      <w:r>
        <w:rPr>
          <w:rFonts w:hint="eastAsia" w:ascii="仿宋" w:hAnsi="仿宋" w:eastAsia="仿宋"/>
          <w:sz w:val="28"/>
          <w:szCs w:val="28"/>
          <w:u w:val="single"/>
        </w:rPr>
        <w:t xml:space="preserve">             </w:t>
      </w:r>
      <w:r>
        <w:rPr>
          <w:rFonts w:hint="eastAsia" w:ascii="仿宋" w:hAnsi="仿宋" w:eastAsia="仿宋"/>
          <w:sz w:val="28"/>
          <w:szCs w:val="28"/>
        </w:rPr>
        <w:t xml:space="preserve"> 性别：  年龄：</w:t>
      </w:r>
      <w:r>
        <w:rPr>
          <w:rFonts w:hint="eastAsia" w:ascii="仿宋" w:hAnsi="仿宋" w:eastAsia="仿宋"/>
          <w:sz w:val="28"/>
          <w:szCs w:val="28"/>
          <w:u w:val="single"/>
        </w:rPr>
        <w:t xml:space="preserve">  岁</w:t>
      </w:r>
      <w:r>
        <w:rPr>
          <w:rFonts w:hint="eastAsia" w:ascii="仿宋" w:hAnsi="仿宋" w:eastAsia="仿宋"/>
          <w:sz w:val="28"/>
          <w:szCs w:val="28"/>
        </w:rPr>
        <w:t xml:space="preserve"> 职务：</w:t>
      </w:r>
      <w:r>
        <w:rPr>
          <w:rFonts w:ascii="仿宋" w:hAnsi="仿宋" w:eastAsia="仿宋"/>
          <w:sz w:val="28"/>
          <w:szCs w:val="28"/>
        </w:rPr>
        <w:t xml:space="preserve"> </w:t>
      </w:r>
    </w:p>
    <w:p>
      <w:pPr>
        <w:spacing w:line="360" w:lineRule="auto"/>
        <w:rPr>
          <w:rFonts w:hint="eastAsia" w:ascii="仿宋" w:hAnsi="仿宋" w:eastAsia="仿宋"/>
          <w:sz w:val="28"/>
          <w:szCs w:val="28"/>
        </w:rPr>
      </w:pPr>
      <w:r>
        <w:rPr>
          <w:rFonts w:hint="eastAsia" w:ascii="仿宋" w:hAnsi="仿宋" w:eastAsia="仿宋"/>
          <w:sz w:val="28"/>
          <w:szCs w:val="28"/>
        </w:rPr>
        <w:t xml:space="preserve">    身份证号码：</w:t>
      </w:r>
    </w:p>
    <w:p>
      <w:pPr>
        <w:spacing w:line="360" w:lineRule="auto"/>
        <w:rPr>
          <w:rFonts w:hint="eastAsia" w:ascii="仿宋" w:hAnsi="仿宋" w:eastAsia="仿宋"/>
          <w:sz w:val="28"/>
          <w:szCs w:val="28"/>
        </w:rPr>
      </w:pPr>
      <w:r>
        <w:rPr>
          <w:rFonts w:hint="eastAsia" w:ascii="仿宋" w:hAnsi="仿宋" w:eastAsia="仿宋"/>
          <w:sz w:val="28"/>
          <w:szCs w:val="28"/>
        </w:rPr>
        <w:t xml:space="preserve">    联系电话：</w:t>
      </w:r>
    </w:p>
    <w:p>
      <w:pPr>
        <w:spacing w:line="360" w:lineRule="auto"/>
        <w:ind w:firstLine="560"/>
        <w:rPr>
          <w:rFonts w:ascii="仿宋" w:hAnsi="仿宋" w:eastAsia="仿宋"/>
          <w:sz w:val="28"/>
          <w:szCs w:val="28"/>
        </w:rPr>
      </w:pP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sz w:val="28"/>
          <w:szCs w:val="28"/>
        </w:rPr>
        <w:t>的法定代表人。</w:t>
      </w:r>
    </w:p>
    <w:p>
      <w:pPr>
        <w:spacing w:line="360" w:lineRule="auto"/>
        <w:ind w:firstLine="560"/>
        <w:rPr>
          <w:rFonts w:hint="eastAsia" w:ascii="仿宋" w:hAnsi="仿宋" w:eastAsia="仿宋"/>
          <w:sz w:val="28"/>
          <w:szCs w:val="28"/>
        </w:rPr>
      </w:pPr>
      <w:r>
        <w:rPr>
          <w:rFonts w:hint="eastAsia" w:ascii="仿宋" w:hAnsi="仿宋" w:eastAsia="仿宋"/>
          <w:sz w:val="28"/>
          <w:szCs w:val="28"/>
        </w:rPr>
        <w:t>特此证明。</w:t>
      </w:r>
    </w:p>
    <w:p>
      <w:pPr>
        <w:spacing w:line="360" w:lineRule="auto"/>
        <w:ind w:firstLine="560"/>
        <w:rPr>
          <w:rFonts w:hint="eastAsia" w:ascii="仿宋" w:hAnsi="仿宋" w:eastAsia="仿宋"/>
          <w:sz w:val="28"/>
          <w:szCs w:val="28"/>
        </w:rPr>
      </w:pPr>
      <w:r>
        <w:rPr>
          <w:rFonts w:hint="eastAsia" w:ascii="仿宋" w:hAnsi="仿宋" w:eastAsia="仿宋"/>
          <w:sz w:val="28"/>
          <w:szCs w:val="28"/>
        </w:rPr>
        <w:t>法定代表人身份证复印件：</w:t>
      </w:r>
    </w:p>
    <w:p>
      <w:pPr>
        <w:spacing w:line="360" w:lineRule="auto"/>
        <w:ind w:firstLine="560"/>
        <w:rPr>
          <w:rFonts w:hint="eastAsia" w:ascii="仿宋" w:hAnsi="仿宋" w:eastAsia="仿宋"/>
          <w:sz w:val="28"/>
          <w:szCs w:val="28"/>
        </w:rPr>
      </w:pPr>
    </w:p>
    <w:p>
      <w:pPr>
        <w:spacing w:line="360" w:lineRule="auto"/>
        <w:ind w:firstLine="560"/>
        <w:rPr>
          <w:rFonts w:hint="eastAsia" w:ascii="仿宋" w:hAnsi="仿宋" w:eastAsia="仿宋"/>
          <w:sz w:val="28"/>
          <w:szCs w:val="28"/>
        </w:rPr>
      </w:pPr>
    </w:p>
    <w:p>
      <w:pPr>
        <w:spacing w:line="360" w:lineRule="auto"/>
        <w:ind w:firstLine="560"/>
        <w:rPr>
          <w:rFonts w:hint="eastAsia" w:ascii="仿宋" w:hAnsi="仿宋" w:eastAsia="仿宋"/>
          <w:sz w:val="28"/>
          <w:szCs w:val="28"/>
        </w:rPr>
      </w:pPr>
    </w:p>
    <w:p>
      <w:pPr>
        <w:spacing w:line="360" w:lineRule="auto"/>
        <w:ind w:firstLine="560"/>
        <w:rPr>
          <w:rFonts w:hint="eastAsia" w:ascii="仿宋" w:hAnsi="仿宋" w:eastAsia="仿宋"/>
          <w:sz w:val="28"/>
          <w:szCs w:val="28"/>
        </w:rPr>
      </w:pPr>
    </w:p>
    <w:p>
      <w:pPr>
        <w:spacing w:line="360" w:lineRule="auto"/>
        <w:ind w:firstLine="560"/>
        <w:rPr>
          <w:rFonts w:hint="eastAsia" w:ascii="仿宋" w:hAnsi="仿宋" w:eastAsia="仿宋"/>
          <w:sz w:val="28"/>
          <w:szCs w:val="28"/>
        </w:rPr>
      </w:pPr>
    </w:p>
    <w:p>
      <w:pPr>
        <w:spacing w:line="360" w:lineRule="auto"/>
        <w:ind w:firstLine="560"/>
        <w:rPr>
          <w:rFonts w:hint="eastAsia" w:ascii="仿宋" w:hAnsi="仿宋" w:eastAsia="仿宋"/>
          <w:sz w:val="28"/>
          <w:szCs w:val="28"/>
        </w:rPr>
      </w:pPr>
    </w:p>
    <w:p>
      <w:pPr>
        <w:spacing w:line="360" w:lineRule="auto"/>
        <w:ind w:firstLine="560"/>
        <w:rPr>
          <w:rFonts w:hint="eastAsia" w:ascii="仿宋" w:hAnsi="仿宋" w:eastAsia="仿宋"/>
          <w:sz w:val="28"/>
          <w:szCs w:val="28"/>
        </w:rPr>
      </w:pPr>
    </w:p>
    <w:p>
      <w:pPr>
        <w:jc w:val="both"/>
        <w:rPr>
          <w:rFonts w:hint="eastAsia"/>
        </w:rPr>
      </w:pPr>
    </w:p>
    <w:p>
      <w:pPr>
        <w:spacing w:line="360" w:lineRule="auto"/>
        <w:ind w:firstLine="560"/>
        <w:rPr>
          <w:rFonts w:ascii="仿宋" w:hAnsi="仿宋" w:eastAsia="仿宋"/>
          <w:sz w:val="28"/>
          <w:szCs w:val="28"/>
        </w:rPr>
      </w:pPr>
      <w:r>
        <w:rPr>
          <w:rFonts w:hint="eastAsia" w:ascii="宋体" w:hAnsi="宋体" w:eastAsia="宋体"/>
          <w:sz w:val="28"/>
          <w:szCs w:val="28"/>
        </w:rPr>
        <w:t xml:space="preserve">                            </w:t>
      </w:r>
      <w:r>
        <w:rPr>
          <w:rFonts w:hint="eastAsia" w:ascii="仿宋" w:hAnsi="仿宋" w:eastAsia="仿宋"/>
          <w:sz w:val="28"/>
          <w:szCs w:val="28"/>
        </w:rPr>
        <w:t xml:space="preserve">     投标人：</w:t>
      </w:r>
      <w:r>
        <w:rPr>
          <w:rFonts w:ascii="仿宋" w:hAnsi="仿宋" w:eastAsia="仿宋"/>
          <w:sz w:val="28"/>
          <w:szCs w:val="28"/>
        </w:rPr>
        <w:t xml:space="preserve"> </w:t>
      </w:r>
    </w:p>
    <w:p>
      <w:pPr>
        <w:spacing w:line="360" w:lineRule="auto"/>
        <w:ind w:firstLine="560"/>
        <w:rPr>
          <w:rFonts w:hint="eastAsia" w:ascii="仿宋" w:hAnsi="仿宋" w:eastAsia="仿宋"/>
          <w:sz w:val="28"/>
          <w:szCs w:val="28"/>
        </w:rPr>
      </w:pPr>
      <w:r>
        <w:rPr>
          <w:rFonts w:hint="eastAsia" w:ascii="仿宋" w:hAnsi="仿宋" w:eastAsia="仿宋"/>
          <w:sz w:val="28"/>
          <w:szCs w:val="28"/>
        </w:rPr>
        <w:t xml:space="preserve">                                 日期： </w:t>
      </w:r>
    </w:p>
    <w:p>
      <w:pPr>
        <w:spacing w:line="360" w:lineRule="auto"/>
        <w:ind w:firstLine="560"/>
        <w:rPr>
          <w:rFonts w:ascii="仿宋" w:hAnsi="仿宋" w:eastAsia="仿宋"/>
          <w:sz w:val="28"/>
          <w:szCs w:val="28"/>
        </w:rPr>
      </w:pPr>
    </w:p>
    <w:p>
      <w:pPr>
        <w:rPr>
          <w:rFonts w:hint="eastAsia" w:ascii="仿宋" w:hAnsi="仿宋" w:eastAsia="仿宋"/>
          <w:b/>
          <w:bCs/>
          <w:sz w:val="28"/>
          <w:szCs w:val="28"/>
        </w:rPr>
      </w:pPr>
      <w:r>
        <w:rPr>
          <w:rFonts w:hint="eastAsia" w:ascii="仿宋" w:hAnsi="仿宋" w:eastAsia="仿宋"/>
          <w:b/>
          <w:bCs/>
          <w:sz w:val="28"/>
          <w:szCs w:val="28"/>
        </w:rPr>
        <w:t>附件5:</w:t>
      </w:r>
    </w:p>
    <w:p>
      <w:pPr>
        <w:spacing w:line="560" w:lineRule="exact"/>
        <w:jc w:val="center"/>
        <w:rPr>
          <w:rFonts w:ascii="仿宋" w:hAnsi="仿宋" w:eastAsia="仿宋"/>
          <w:b/>
          <w:sz w:val="44"/>
          <w:szCs w:val="44"/>
        </w:rPr>
      </w:pPr>
      <w:r>
        <w:rPr>
          <w:rFonts w:ascii="仿宋" w:hAnsi="仿宋" w:eastAsia="仿宋"/>
          <w:b/>
          <w:sz w:val="44"/>
          <w:szCs w:val="44"/>
        </w:rPr>
        <w:t>投标方诚信承诺书</w:t>
      </w:r>
    </w:p>
    <w:p>
      <w:pPr>
        <w:spacing w:line="560" w:lineRule="exact"/>
        <w:rPr>
          <w:rFonts w:ascii="仿宋" w:hAnsi="仿宋" w:eastAsia="仿宋"/>
        </w:rPr>
      </w:pPr>
    </w:p>
    <w:p>
      <w:pPr>
        <w:spacing w:line="560" w:lineRule="exact"/>
        <w:ind w:firstLine="560" w:firstLineChars="200"/>
        <w:rPr>
          <w:rFonts w:ascii="仿宋" w:hAnsi="仿宋" w:eastAsia="仿宋"/>
          <w:sz w:val="28"/>
          <w:szCs w:val="28"/>
        </w:rPr>
      </w:pPr>
      <w:r>
        <w:rPr>
          <w:rFonts w:ascii="仿宋" w:hAnsi="仿宋" w:eastAsia="仿宋"/>
          <w:sz w:val="28"/>
          <w:szCs w:val="28"/>
        </w:rPr>
        <w:t>致：湖南国富资产管理有限公司</w:t>
      </w:r>
    </w:p>
    <w:p>
      <w:pPr>
        <w:spacing w:line="560" w:lineRule="exact"/>
        <w:ind w:firstLine="560" w:firstLineChars="200"/>
        <w:rPr>
          <w:rFonts w:ascii="仿宋" w:hAnsi="仿宋" w:eastAsia="仿宋"/>
          <w:sz w:val="28"/>
          <w:szCs w:val="28"/>
        </w:rPr>
      </w:pPr>
      <w:r>
        <w:rPr>
          <w:rFonts w:ascii="仿宋" w:hAnsi="仿宋" w:eastAsia="仿宋"/>
          <w:sz w:val="28"/>
          <w:szCs w:val="28"/>
        </w:rPr>
        <w:t>鉴于</w:t>
      </w:r>
      <w:r>
        <w:rPr>
          <w:rFonts w:ascii="仿宋" w:hAnsi="仿宋" w:eastAsia="仿宋"/>
          <w:sz w:val="28"/>
          <w:szCs w:val="28"/>
          <w:u w:val="single"/>
        </w:rPr>
        <w:t xml:space="preserve">                       </w:t>
      </w:r>
      <w:r>
        <w:rPr>
          <w:rFonts w:ascii="仿宋" w:hAnsi="仿宋" w:eastAsia="仿宋"/>
          <w:sz w:val="28"/>
          <w:szCs w:val="28"/>
        </w:rPr>
        <w:t xml:space="preserve"> （以下简称“投标方” ） 拟向</w:t>
      </w:r>
      <w:r>
        <w:rPr>
          <w:rFonts w:ascii="仿宋" w:hAnsi="仿宋" w:eastAsia="仿宋"/>
          <w:b/>
          <w:bCs/>
          <w:sz w:val="28"/>
          <w:szCs w:val="28"/>
          <w:u w:val="single"/>
        </w:rPr>
        <w:t>湖南国富资产管理有限公司</w:t>
      </w:r>
      <w:r>
        <w:rPr>
          <w:rFonts w:ascii="仿宋" w:hAnsi="仿宋" w:eastAsia="仿宋"/>
          <w:sz w:val="28"/>
          <w:szCs w:val="28"/>
        </w:rPr>
        <w:t>（以下简称“招标方”） 递交的</w:t>
      </w:r>
      <w:r>
        <w:rPr>
          <w:rFonts w:ascii="仿宋" w:hAnsi="仿宋" w:eastAsia="仿宋"/>
          <w:b/>
          <w:bCs/>
          <w:sz w:val="28"/>
          <w:szCs w:val="28"/>
          <w:u w:val="single"/>
        </w:rPr>
        <w:t>《湖南国富资产管理有限公司省经委</w:t>
      </w:r>
      <w:r>
        <w:rPr>
          <w:rFonts w:hint="eastAsia" w:ascii="仿宋" w:hAnsi="仿宋" w:eastAsia="仿宋"/>
          <w:b/>
          <w:bCs/>
          <w:sz w:val="28"/>
          <w:szCs w:val="28"/>
          <w:u w:val="single"/>
          <w:lang w:val="en-US" w:eastAsia="zh-CN"/>
        </w:rPr>
        <w:t>综合</w:t>
      </w:r>
      <w:r>
        <w:rPr>
          <w:rFonts w:ascii="仿宋" w:hAnsi="仿宋" w:eastAsia="仿宋"/>
          <w:b/>
          <w:bCs/>
          <w:sz w:val="28"/>
          <w:szCs w:val="28"/>
          <w:u w:val="single"/>
        </w:rPr>
        <w:t>楼前绿化带提质改造</w:t>
      </w:r>
      <w:r>
        <w:rPr>
          <w:rFonts w:hint="eastAsia" w:ascii="仿宋" w:hAnsi="仿宋" w:eastAsia="仿宋"/>
          <w:b/>
          <w:bCs/>
          <w:sz w:val="28"/>
          <w:szCs w:val="28"/>
          <w:u w:val="single"/>
        </w:rPr>
        <w:t>项目招标</w:t>
      </w:r>
      <w:r>
        <w:rPr>
          <w:rFonts w:ascii="仿宋" w:hAnsi="仿宋" w:eastAsia="仿宋"/>
          <w:b/>
          <w:bCs/>
          <w:sz w:val="28"/>
          <w:szCs w:val="28"/>
          <w:u w:val="single"/>
        </w:rPr>
        <w:t>文件》</w:t>
      </w:r>
      <w:r>
        <w:rPr>
          <w:rFonts w:ascii="仿宋" w:hAnsi="仿宋" w:eastAsia="仿宋"/>
          <w:sz w:val="28"/>
          <w:szCs w:val="28"/>
        </w:rPr>
        <w:t>，在此法定代表人（负责人）</w:t>
      </w:r>
      <w:r>
        <w:rPr>
          <w:rFonts w:ascii="仿宋" w:hAnsi="仿宋" w:eastAsia="仿宋"/>
          <w:sz w:val="28"/>
          <w:szCs w:val="28"/>
          <w:u w:val="single"/>
        </w:rPr>
        <w:t xml:space="preserve">        </w:t>
      </w:r>
      <w:r>
        <w:rPr>
          <w:rFonts w:ascii="仿宋" w:hAnsi="仿宋" w:eastAsia="仿宋"/>
          <w:sz w:val="28"/>
          <w:szCs w:val="28"/>
        </w:rPr>
        <w:t xml:space="preserve"> 以合法地位郑重做如下诚信承诺：</w:t>
      </w:r>
    </w:p>
    <w:p>
      <w:pPr>
        <w:spacing w:line="560" w:lineRule="exact"/>
        <w:ind w:firstLine="560" w:firstLineChars="200"/>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 xml:space="preserve">                         </w:t>
      </w:r>
      <w:r>
        <w:rPr>
          <w:rFonts w:ascii="仿宋" w:hAnsi="仿宋" w:eastAsia="仿宋"/>
          <w:sz w:val="28"/>
          <w:szCs w:val="28"/>
        </w:rPr>
        <w:t>（投标方）本次投标没有借用别人资质，递交的投标文件内容真实、准确，没有使用虚假资质或虚假资料。</w:t>
      </w:r>
    </w:p>
    <w:p>
      <w:pPr>
        <w:spacing w:line="560" w:lineRule="exact"/>
        <w:ind w:firstLine="560" w:firstLineChars="200"/>
        <w:rPr>
          <w:rFonts w:ascii="仿宋" w:hAnsi="仿宋" w:eastAsia="仿宋"/>
          <w:sz w:val="28"/>
          <w:szCs w:val="28"/>
        </w:rPr>
      </w:pPr>
      <w:r>
        <w:rPr>
          <w:rFonts w:ascii="仿宋" w:hAnsi="仿宋" w:eastAsia="仿宋"/>
          <w:sz w:val="28"/>
          <w:szCs w:val="28"/>
        </w:rPr>
        <w:t>2、</w:t>
      </w:r>
      <w:r>
        <w:rPr>
          <w:rFonts w:ascii="仿宋" w:hAnsi="仿宋" w:eastAsia="仿宋"/>
          <w:sz w:val="28"/>
          <w:szCs w:val="28"/>
          <w:u w:val="single"/>
        </w:rPr>
        <w:t xml:space="preserve">                         </w:t>
      </w:r>
      <w:r>
        <w:rPr>
          <w:rFonts w:ascii="仿宋" w:hAnsi="仿宋" w:eastAsia="仿宋"/>
          <w:sz w:val="28"/>
          <w:szCs w:val="28"/>
        </w:rPr>
        <w:t>（投标方） 在投标过程中不串通投标、围标或不计成本、低价竞标等行为。</w:t>
      </w:r>
    </w:p>
    <w:p>
      <w:pPr>
        <w:spacing w:line="560" w:lineRule="exact"/>
        <w:ind w:firstLine="560" w:firstLineChars="200"/>
        <w:rPr>
          <w:rFonts w:ascii="仿宋" w:hAnsi="仿宋" w:eastAsia="仿宋"/>
          <w:sz w:val="28"/>
          <w:szCs w:val="28"/>
        </w:rPr>
      </w:pPr>
      <w:r>
        <w:rPr>
          <w:rFonts w:ascii="仿宋" w:hAnsi="仿宋" w:eastAsia="仿宋"/>
          <w:sz w:val="28"/>
          <w:szCs w:val="28"/>
        </w:rPr>
        <w:t>3、不使用贿赂等不正当手段。</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ascii="仿宋" w:hAnsi="仿宋" w:eastAsia="仿宋"/>
          <w:sz w:val="28"/>
          <w:szCs w:val="28"/>
        </w:rPr>
        <w:t>、投标方将履行诚信承诺的义务，承诺如果出现上述任何一种情况后，招标方都有权取消我们的投标资格，无论中标或进场与否。</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、实事求是回答招标方提出的相关问题。</w:t>
      </w:r>
    </w:p>
    <w:p>
      <w:pPr>
        <w:spacing w:line="560" w:lineRule="exact"/>
        <w:rPr>
          <w:rFonts w:ascii="仿宋" w:hAnsi="仿宋" w:eastAsia="仿宋"/>
          <w:sz w:val="28"/>
          <w:szCs w:val="28"/>
        </w:rPr>
      </w:pPr>
    </w:p>
    <w:p>
      <w:pPr>
        <w:spacing w:line="560" w:lineRule="exact"/>
        <w:rPr>
          <w:rFonts w:ascii="仿宋" w:hAnsi="仿宋" w:eastAsia="仿宋"/>
          <w:sz w:val="28"/>
          <w:szCs w:val="28"/>
        </w:rPr>
      </w:pPr>
      <w:r>
        <w:rPr>
          <w:rFonts w:ascii="仿宋" w:hAnsi="仿宋" w:eastAsia="仿宋"/>
          <w:sz w:val="28"/>
          <w:szCs w:val="28"/>
        </w:rPr>
        <w:t>法定代表人（负责人）： （签字 ）      投</w:t>
      </w:r>
      <w:r>
        <w:rPr>
          <w:rFonts w:hint="eastAsia" w:ascii="仿宋" w:hAnsi="仿宋" w:eastAsia="仿宋"/>
          <w:sz w:val="28"/>
          <w:szCs w:val="28"/>
        </w:rPr>
        <w:t>标</w:t>
      </w:r>
      <w:r>
        <w:rPr>
          <w:rFonts w:ascii="仿宋" w:hAnsi="仿宋" w:eastAsia="仿宋"/>
          <w:sz w:val="28"/>
          <w:szCs w:val="28"/>
        </w:rPr>
        <w:t>单位： （盖章）</w:t>
      </w:r>
    </w:p>
    <w:p>
      <w:pPr>
        <w:spacing w:line="560" w:lineRule="exact"/>
        <w:ind w:firstLine="1540" w:firstLineChars="550"/>
        <w:rPr>
          <w:rFonts w:hint="eastAsia" w:ascii="仿宋" w:hAnsi="仿宋" w:eastAsia="仿宋"/>
          <w:sz w:val="28"/>
          <w:szCs w:val="28"/>
        </w:rPr>
      </w:pPr>
    </w:p>
    <w:p>
      <w:pPr>
        <w:spacing w:line="560" w:lineRule="exact"/>
        <w:ind w:firstLine="1540" w:firstLineChars="550"/>
        <w:rPr>
          <w:rFonts w:hint="eastAsia" w:ascii="仿宋" w:hAnsi="仿宋" w:eastAsia="仿宋"/>
          <w:sz w:val="28"/>
          <w:szCs w:val="28"/>
        </w:rPr>
      </w:pPr>
    </w:p>
    <w:p>
      <w:pPr>
        <w:spacing w:line="560" w:lineRule="exact"/>
        <w:jc w:val="center"/>
        <w:rPr>
          <w:rFonts w:ascii="仿宋" w:hAnsi="仿宋" w:eastAsia="仿宋"/>
          <w:sz w:val="28"/>
          <w:szCs w:val="28"/>
        </w:rPr>
      </w:pPr>
      <w:r>
        <w:rPr>
          <w:rFonts w:ascii="仿宋" w:hAnsi="仿宋" w:eastAsia="仿宋"/>
          <w:sz w:val="28"/>
          <w:szCs w:val="28"/>
        </w:rPr>
        <w:t xml:space="preserve">                                    日期：    年  月  日</w:t>
      </w:r>
    </w:p>
    <w:p>
      <w:pPr>
        <w:spacing w:line="560" w:lineRule="exact"/>
        <w:jc w:val="center"/>
        <w:rPr>
          <w:rFonts w:ascii="仿宋" w:hAnsi="仿宋" w:eastAsia="仿宋"/>
          <w:sz w:val="28"/>
          <w:szCs w:val="28"/>
        </w:rPr>
      </w:pPr>
    </w:p>
    <w:p>
      <w:pPr>
        <w:spacing w:line="560" w:lineRule="exact"/>
        <w:jc w:val="center"/>
        <w:rPr>
          <w:rFonts w:ascii="仿宋" w:hAnsi="仿宋" w:eastAsia="仿宋"/>
          <w:sz w:val="28"/>
          <w:szCs w:val="28"/>
        </w:rPr>
      </w:pPr>
    </w:p>
    <w:p>
      <w:pPr>
        <w:spacing w:line="560" w:lineRule="exact"/>
        <w:jc w:val="center"/>
        <w:rPr>
          <w:rFonts w:ascii="仿宋" w:hAnsi="仿宋" w:eastAsia="仿宋"/>
          <w:sz w:val="28"/>
          <w:szCs w:val="28"/>
        </w:rPr>
      </w:pPr>
    </w:p>
    <w:tbl>
      <w:tblPr>
        <w:tblStyle w:val="5"/>
        <w:tblW w:w="0" w:type="auto"/>
        <w:tblInd w:w="0" w:type="dxa"/>
        <w:shd w:val="clear" w:color="auto" w:fill="auto"/>
        <w:tblLayout w:type="fixed"/>
        <w:tblCellMar>
          <w:top w:w="0" w:type="dxa"/>
          <w:left w:w="0" w:type="dxa"/>
          <w:bottom w:w="0" w:type="dxa"/>
          <w:right w:w="0" w:type="dxa"/>
        </w:tblCellMar>
      </w:tblPr>
      <w:tblGrid>
        <w:gridCol w:w="590"/>
        <w:gridCol w:w="2777"/>
        <w:gridCol w:w="1350"/>
        <w:gridCol w:w="1440"/>
        <w:gridCol w:w="1455"/>
        <w:gridCol w:w="1995"/>
      </w:tblGrid>
      <w:tr>
        <w:tblPrEx>
          <w:tblCellMar>
            <w:top w:w="0" w:type="dxa"/>
            <w:left w:w="0" w:type="dxa"/>
            <w:bottom w:w="0" w:type="dxa"/>
            <w:right w:w="0" w:type="dxa"/>
          </w:tblCellMar>
        </w:tblPrEx>
        <w:trPr>
          <w:trHeight w:val="1000" w:hRule="atLeast"/>
        </w:trPr>
        <w:tc>
          <w:tcPr>
            <w:tcW w:w="9607" w:type="dxa"/>
            <w:gridSpan w:val="6"/>
            <w:tcBorders>
              <w:top w:val="nil"/>
              <w:left w:val="nil"/>
              <w:bottom w:val="nil"/>
              <w:right w:val="nil"/>
            </w:tcBorders>
            <w:shd w:val="clear" w:color="auto" w:fill="auto"/>
            <w:noWrap/>
            <w:tcMar>
              <w:top w:w="15" w:type="dxa"/>
              <w:left w:w="15" w:type="dxa"/>
              <w:right w:w="15" w:type="dxa"/>
            </w:tcMar>
            <w:vAlign w:val="center"/>
          </w:tcPr>
          <w:p>
            <w:pPr>
              <w:rPr>
                <w:rFonts w:hint="eastAsia"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6</w:t>
            </w:r>
            <w:r>
              <w:rPr>
                <w:rFonts w:hint="eastAsia" w:ascii="仿宋" w:hAnsi="仿宋" w:eastAsia="仿宋"/>
                <w:b/>
                <w:bCs/>
                <w:sz w:val="28"/>
                <w:szCs w:val="28"/>
              </w:rPr>
              <w:t>:</w:t>
            </w:r>
          </w:p>
          <w:p>
            <w:pPr>
              <w:keepNext w:val="0"/>
              <w:keepLines w:val="0"/>
              <w:widowControl/>
              <w:suppressLineNumbers w:val="0"/>
              <w:jc w:val="center"/>
              <w:textAlignment w:val="center"/>
              <w:rPr>
                <w:rFonts w:hint="default" w:ascii="方正小标宋简体" w:hAnsi="方正小标宋简体" w:eastAsia="方正小标宋简体" w:cs="方正小标宋简体"/>
                <w:b/>
                <w:i w:val="0"/>
                <w:color w:val="000000"/>
                <w:sz w:val="40"/>
                <w:szCs w:val="40"/>
                <w:u w:val="none"/>
                <w:lang w:val="en-US"/>
              </w:rPr>
            </w:pPr>
            <w:r>
              <w:rPr>
                <w:rFonts w:hint="eastAsia" w:ascii="方正小标宋简体" w:hAnsi="方正小标宋简体" w:eastAsia="方正小标宋简体" w:cs="方正小标宋简体"/>
                <w:b/>
                <w:i w:val="0"/>
                <w:color w:val="000000"/>
                <w:kern w:val="0"/>
                <w:sz w:val="40"/>
                <w:szCs w:val="40"/>
                <w:u w:val="none"/>
                <w:lang w:val="en-US" w:eastAsia="zh-CN" w:bidi="ar"/>
              </w:rPr>
              <w:t>省经委综合楼前花池改造预算表</w:t>
            </w: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工程内容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单价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金额</w:t>
            </w: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红继木42平方*36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1512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月月桂24平方*36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864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3</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西洋鹃16平方*36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574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4</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丰花月季9平方*36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324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5</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二月兰21平方*64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1344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6</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茶花</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棵</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7</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紫薇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8</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草坪灯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个</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9</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电缆线10m</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米</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10</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给排水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11</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挖土机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12</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休闲石桌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套</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13</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休闲座椅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张</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14</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原麻石300*100*30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平方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15</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厚麻石600*100*30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平方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16</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200宽反光标线</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23*5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17</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混凝土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305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立方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18</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沥青路面</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吨</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19</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水泥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吨</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20</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沙子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吨</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21</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卵石</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60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吨</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22</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透水砖</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块</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23</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花岗岩石</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24</w:t>
            </w: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人工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250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天</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r>
      <w:tr>
        <w:tblPrEx>
          <w:tblCellMar>
            <w:top w:w="0" w:type="dxa"/>
            <w:left w:w="0" w:type="dxa"/>
            <w:bottom w:w="0" w:type="dxa"/>
            <w:right w:w="0" w:type="dxa"/>
          </w:tblCellMar>
        </w:tblPrEx>
        <w:trPr>
          <w:trHeight w:val="52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2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8"/>
                <w:szCs w:val="2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合计</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28"/>
                <w:szCs w:val="28"/>
                <w:u w:val="none"/>
              </w:rPr>
            </w:pPr>
            <w:r>
              <w:rPr>
                <w:rFonts w:hint="eastAsia" w:ascii="方正仿宋简体" w:hAnsi="方正仿宋简体" w:eastAsia="方正仿宋简体" w:cs="方正仿宋简体"/>
                <w:b/>
                <w:i w:val="0"/>
                <w:color w:val="000000"/>
                <w:kern w:val="0"/>
                <w:sz w:val="28"/>
                <w:szCs w:val="28"/>
                <w:u w:val="none"/>
                <w:lang w:val="en-US" w:eastAsia="zh-CN" w:bidi="ar"/>
              </w:rPr>
              <w:t>0</w:t>
            </w:r>
          </w:p>
        </w:tc>
      </w:tr>
    </w:tbl>
    <w:p>
      <w:pPr>
        <w:spacing w:line="560" w:lineRule="exact"/>
        <w:jc w:val="center"/>
        <w:rPr>
          <w:rFonts w:ascii="仿宋" w:hAnsi="仿宋" w:eastAsia="仿宋"/>
          <w:sz w:val="28"/>
          <w:szCs w:val="28"/>
        </w:rPr>
      </w:pPr>
    </w:p>
    <w:sectPr>
      <w:headerReference r:id="rId3" w:type="default"/>
      <w:footerReference r:id="rId4" w:type="default"/>
      <w:pgSz w:w="11878" w:h="16783" w:orient="landscape"/>
      <w:pgMar w:top="1440" w:right="1080" w:bottom="1440" w:left="1080"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6675" cy="140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675" cy="140335"/>
                      </a:xfrm>
                      <a:prstGeom prst="rect">
                        <a:avLst/>
                      </a:prstGeom>
                      <a:noFill/>
                      <a:ln w="9525">
                        <a:noFill/>
                      </a:ln>
                    </wps:spPr>
                    <wps:txbx>
                      <w:txbxContent>
                        <w:p>
                          <w:pPr>
                            <w:snapToGrid w:val="0"/>
                            <w:rPr>
                              <w:rFonts w:eastAsiaTheme="minor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05pt;width:5.25pt;mso-position-horizontal:center;mso-position-horizontal-relative:margin;mso-wrap-style:none;z-index:251658240;mso-width-relative:page;mso-height-relative:page;" filled="f" stroked="f" coordsize="21600,21600" o:gfxdata="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G4Jy0AAAAAMBAAAPAAAAAAAAAAEAIAAAACIAAABkcnMvZG93&#10;bnJldi54bWxQSwECFAAUAAAACACHTuJApIunRc8BAACTAwAADgAAAAAAAAABACAAAAAfAQAAZHJz&#10;L2Uyb0RvYy54bWxQSwUGAAAAAAYABgBZAQAAYAUAAAAA&#10;">
              <v:fill on="f" focussize="0,0"/>
              <v:stroke on="f"/>
              <v:imagedata o:title=""/>
              <o:lock v:ext="edit" aspectratio="f"/>
              <v:textbox inset="0mm,0mm,0mm,0mm" style="mso-fit-shape-to-text:t;">
                <w:txbxContent>
                  <w:p>
                    <w:pPr>
                      <w:snapToGrid w:val="0"/>
                      <w:rPr>
                        <w:rFonts w:eastAsiaTheme="minor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6B8F2"/>
    <w:multiLevelType w:val="singleLevel"/>
    <w:tmpl w:val="9AE6B8F2"/>
    <w:lvl w:ilvl="0" w:tentative="0">
      <w:start w:val="3"/>
      <w:numFmt w:val="decimal"/>
      <w:suff w:val="nothing"/>
      <w:lvlText w:val="%1、"/>
      <w:lvlJc w:val="left"/>
    </w:lvl>
  </w:abstractNum>
  <w:abstractNum w:abstractNumId="1">
    <w:nsid w:val="1976D19D"/>
    <w:multiLevelType w:val="singleLevel"/>
    <w:tmpl w:val="1976D19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bookFoldPrinting w:val="1"/>
  <w:bookFoldPrintingSheets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22"/>
    <w:rsid w:val="0009024E"/>
    <w:rsid w:val="00227AD7"/>
    <w:rsid w:val="00531041"/>
    <w:rsid w:val="007248A7"/>
    <w:rsid w:val="00760C92"/>
    <w:rsid w:val="007B128E"/>
    <w:rsid w:val="00C34D5A"/>
    <w:rsid w:val="00DD0A22"/>
    <w:rsid w:val="0277573E"/>
    <w:rsid w:val="06583ACC"/>
    <w:rsid w:val="08BD0899"/>
    <w:rsid w:val="09C12A55"/>
    <w:rsid w:val="0AAF4166"/>
    <w:rsid w:val="0EE762CB"/>
    <w:rsid w:val="0FE04132"/>
    <w:rsid w:val="12705230"/>
    <w:rsid w:val="133D138E"/>
    <w:rsid w:val="1C022ABC"/>
    <w:rsid w:val="1ECA5EDD"/>
    <w:rsid w:val="208714B3"/>
    <w:rsid w:val="2373788D"/>
    <w:rsid w:val="25516E1E"/>
    <w:rsid w:val="261C08E3"/>
    <w:rsid w:val="276D527D"/>
    <w:rsid w:val="2771602F"/>
    <w:rsid w:val="27DB3088"/>
    <w:rsid w:val="2BBA3B19"/>
    <w:rsid w:val="2C9764B0"/>
    <w:rsid w:val="2F336AC5"/>
    <w:rsid w:val="2F6F492C"/>
    <w:rsid w:val="2FA3303F"/>
    <w:rsid w:val="30267DDE"/>
    <w:rsid w:val="30365CB1"/>
    <w:rsid w:val="30FF49D7"/>
    <w:rsid w:val="323F5133"/>
    <w:rsid w:val="32CD20BE"/>
    <w:rsid w:val="33643F89"/>
    <w:rsid w:val="355E3394"/>
    <w:rsid w:val="3677456D"/>
    <w:rsid w:val="367A5F5F"/>
    <w:rsid w:val="37DE5309"/>
    <w:rsid w:val="3E937C81"/>
    <w:rsid w:val="3EE361FA"/>
    <w:rsid w:val="43EF390E"/>
    <w:rsid w:val="446971A2"/>
    <w:rsid w:val="45C17DC7"/>
    <w:rsid w:val="46B77F3C"/>
    <w:rsid w:val="4B6A3D5F"/>
    <w:rsid w:val="4BFF4381"/>
    <w:rsid w:val="4F5B5F2B"/>
    <w:rsid w:val="4F6562A2"/>
    <w:rsid w:val="51536436"/>
    <w:rsid w:val="51674771"/>
    <w:rsid w:val="52B37C87"/>
    <w:rsid w:val="53486C07"/>
    <w:rsid w:val="53E5730E"/>
    <w:rsid w:val="56E06A6C"/>
    <w:rsid w:val="5D150A49"/>
    <w:rsid w:val="5E757651"/>
    <w:rsid w:val="63510693"/>
    <w:rsid w:val="64235F28"/>
    <w:rsid w:val="648517DE"/>
    <w:rsid w:val="664864CF"/>
    <w:rsid w:val="6782684C"/>
    <w:rsid w:val="684622A1"/>
    <w:rsid w:val="6A9444E6"/>
    <w:rsid w:val="6F1746F2"/>
    <w:rsid w:val="73BC03A9"/>
    <w:rsid w:val="776C5568"/>
    <w:rsid w:val="78FB7ED3"/>
    <w:rsid w:val="79532299"/>
    <w:rsid w:val="7D89309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font21"/>
    <w:basedOn w:val="6"/>
    <w:qFormat/>
    <w:uiPriority w:val="0"/>
    <w:rPr>
      <w:rFonts w:hint="eastAsia" w:ascii="仿宋" w:hAnsi="仿宋" w:eastAsia="仿宋" w:cs="仿宋"/>
      <w:b/>
      <w:color w:val="000000"/>
      <w:sz w:val="21"/>
      <w:szCs w:val="21"/>
      <w:u w:val="none"/>
    </w:rPr>
  </w:style>
  <w:style w:type="character" w:customStyle="1" w:styleId="9">
    <w:name w:val="批注框文本字符"/>
    <w:basedOn w:val="6"/>
    <w:link w:val="2"/>
    <w:qFormat/>
    <w:uiPriority w:val="0"/>
    <w:rPr>
      <w:rFonts w:ascii="宋体"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491</Words>
  <Characters>2801</Characters>
  <Lines>23</Lines>
  <Paragraphs>6</Paragraphs>
  <TotalTime>3</TotalTime>
  <ScaleCrop>false</ScaleCrop>
  <LinksUpToDate>false</LinksUpToDate>
  <CharactersWithSpaces>3286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5089023</dc:creator>
  <cp:lastModifiedBy>林优优</cp:lastModifiedBy>
  <cp:lastPrinted>2020-11-25T00:40:00Z</cp:lastPrinted>
  <dcterms:modified xsi:type="dcterms:W3CDTF">2021-03-16T13:21:57Z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1054324643_cloud</vt:lpwstr>
  </property>
</Properties>
</file>